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7FF48" w14:textId="77777777" w:rsidR="005C2CB0" w:rsidRPr="00F52A24" w:rsidRDefault="005C2CB0" w:rsidP="005C2CB0">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РЕПУБЛИКА СРПСКА</w:t>
      </w:r>
    </w:p>
    <w:p w14:paraId="09491CE4" w14:textId="2535356F" w:rsidR="005C2CB0" w:rsidRDefault="005C2CB0" w:rsidP="005C2CB0">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НАРОДНА СКУПШТИНА</w:t>
      </w:r>
    </w:p>
    <w:p w14:paraId="054FA856" w14:textId="77777777" w:rsidR="00F50388" w:rsidRPr="00F52A24" w:rsidRDefault="00F50388" w:rsidP="005C2CB0">
      <w:pPr>
        <w:spacing w:after="0" w:line="240" w:lineRule="auto"/>
        <w:jc w:val="both"/>
        <w:rPr>
          <w:rFonts w:ascii="Times New Roman" w:hAnsi="Times New Roman" w:cs="Times New Roman"/>
          <w:b/>
          <w:sz w:val="24"/>
          <w:szCs w:val="24"/>
          <w:lang w:val="sr-Cyrl-RS"/>
        </w:rPr>
      </w:pPr>
    </w:p>
    <w:p w14:paraId="54E5FEFD" w14:textId="77777777" w:rsidR="005C2CB0" w:rsidRPr="00F52A24" w:rsidRDefault="005C2CB0" w:rsidP="005C2CB0">
      <w:pPr>
        <w:spacing w:after="0" w:line="240" w:lineRule="auto"/>
        <w:jc w:val="both"/>
        <w:rPr>
          <w:rFonts w:ascii="Times New Roman" w:hAnsi="Times New Roman" w:cs="Times New Roman"/>
          <w:sz w:val="24"/>
          <w:szCs w:val="24"/>
          <w:lang w:val="sr-Cyrl-RS"/>
        </w:rPr>
      </w:pPr>
    </w:p>
    <w:p w14:paraId="1674178A" w14:textId="77777777" w:rsidR="005C2CB0" w:rsidRPr="00F52A24" w:rsidRDefault="005C2CB0" w:rsidP="005C2CB0">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З А П И С Н И К</w:t>
      </w:r>
    </w:p>
    <w:p w14:paraId="7EB7C49F" w14:textId="5BF9A9E2" w:rsidR="005C2CB0" w:rsidRPr="00F50388" w:rsidRDefault="005C2CB0" w:rsidP="005C2CB0">
      <w:pPr>
        <w:spacing w:after="0" w:line="240" w:lineRule="auto"/>
        <w:jc w:val="center"/>
        <w:rPr>
          <w:rFonts w:ascii="Times New Roman" w:hAnsi="Times New Roman" w:cs="Times New Roman"/>
          <w:b/>
          <w:sz w:val="24"/>
          <w:szCs w:val="24"/>
          <w:lang w:val="sr-Cyrl-RS"/>
        </w:rPr>
      </w:pPr>
      <w:r w:rsidRPr="00F52A24">
        <w:rPr>
          <w:rFonts w:ascii="Times New Roman" w:hAnsi="Times New Roman" w:cs="Times New Roman"/>
          <w:b/>
          <w:sz w:val="24"/>
          <w:szCs w:val="24"/>
          <w:lang w:val="sr-Latn-BA"/>
        </w:rPr>
        <w:t xml:space="preserve">са </w:t>
      </w:r>
      <w:bookmarkStart w:id="0" w:name="_Hlk94606749"/>
      <w:r w:rsidRPr="00F52A24">
        <w:rPr>
          <w:rFonts w:ascii="Times New Roman" w:hAnsi="Times New Roman" w:cs="Times New Roman"/>
          <w:b/>
          <w:sz w:val="24"/>
          <w:szCs w:val="24"/>
        </w:rPr>
        <w:t xml:space="preserve">Двадесет </w:t>
      </w:r>
      <w:r w:rsidR="005A7C64" w:rsidRPr="00F52A24">
        <w:rPr>
          <w:rFonts w:ascii="Times New Roman" w:hAnsi="Times New Roman" w:cs="Times New Roman"/>
          <w:b/>
          <w:sz w:val="24"/>
          <w:szCs w:val="24"/>
        </w:rPr>
        <w:t>четврте</w:t>
      </w:r>
      <w:r w:rsidRPr="00F52A24">
        <w:rPr>
          <w:rFonts w:ascii="Times New Roman" w:hAnsi="Times New Roman" w:cs="Times New Roman"/>
          <w:b/>
          <w:sz w:val="24"/>
          <w:szCs w:val="24"/>
          <w:lang w:val="sr-Latn-BA"/>
        </w:rPr>
        <w:t xml:space="preserve"> посебне сједнице </w:t>
      </w:r>
      <w:bookmarkEnd w:id="0"/>
      <w:r w:rsidRPr="00F52A24">
        <w:rPr>
          <w:rFonts w:ascii="Times New Roman" w:hAnsi="Times New Roman" w:cs="Times New Roman"/>
          <w:b/>
          <w:sz w:val="24"/>
          <w:szCs w:val="24"/>
          <w:lang w:val="sr-Latn-BA"/>
        </w:rPr>
        <w:t>Народне скупштине Републике Српске</w:t>
      </w:r>
      <w:r w:rsidR="00F50388">
        <w:rPr>
          <w:rFonts w:ascii="Times New Roman" w:hAnsi="Times New Roman" w:cs="Times New Roman"/>
          <w:b/>
          <w:sz w:val="24"/>
          <w:szCs w:val="24"/>
          <w:lang w:val="sr-Cyrl-RS"/>
        </w:rPr>
        <w:t>,</w:t>
      </w:r>
    </w:p>
    <w:p w14:paraId="6AFF1081" w14:textId="2FA1A707" w:rsidR="005C2CB0" w:rsidRPr="00F52A24" w:rsidRDefault="005C2CB0" w:rsidP="005C2CB0">
      <w:pPr>
        <w:spacing w:after="0" w:line="240" w:lineRule="auto"/>
        <w:jc w:val="center"/>
        <w:rPr>
          <w:rFonts w:ascii="Times New Roman" w:hAnsi="Times New Roman" w:cs="Times New Roman"/>
          <w:sz w:val="24"/>
          <w:szCs w:val="24"/>
          <w:lang w:val="sr-Latn-BA"/>
        </w:rPr>
      </w:pPr>
      <w:r w:rsidRPr="00F52A24">
        <w:rPr>
          <w:rFonts w:ascii="Times New Roman" w:hAnsi="Times New Roman" w:cs="Times New Roman"/>
          <w:b/>
          <w:sz w:val="24"/>
          <w:szCs w:val="24"/>
          <w:lang w:val="sr-Latn-BA"/>
        </w:rPr>
        <w:t xml:space="preserve">одржане </w:t>
      </w:r>
      <w:r w:rsidR="005A7C64" w:rsidRPr="00F52A24">
        <w:rPr>
          <w:rFonts w:ascii="Times New Roman" w:hAnsi="Times New Roman" w:cs="Times New Roman"/>
          <w:b/>
          <w:sz w:val="24"/>
          <w:szCs w:val="24"/>
        </w:rPr>
        <w:t>10. децембра</w:t>
      </w:r>
      <w:r w:rsidRPr="00F52A24">
        <w:rPr>
          <w:rFonts w:ascii="Times New Roman" w:hAnsi="Times New Roman" w:cs="Times New Roman"/>
          <w:b/>
          <w:sz w:val="24"/>
          <w:szCs w:val="24"/>
          <w:lang w:val="sr-Latn-BA"/>
        </w:rPr>
        <w:t xml:space="preserve"> 20</w:t>
      </w:r>
      <w:r w:rsidRPr="00F52A24">
        <w:rPr>
          <w:rFonts w:ascii="Times New Roman" w:hAnsi="Times New Roman" w:cs="Times New Roman"/>
          <w:b/>
          <w:sz w:val="24"/>
          <w:szCs w:val="24"/>
        </w:rPr>
        <w:t>21</w:t>
      </w:r>
      <w:r w:rsidRPr="00F52A24">
        <w:rPr>
          <w:rFonts w:ascii="Times New Roman" w:hAnsi="Times New Roman" w:cs="Times New Roman"/>
          <w:b/>
          <w:sz w:val="24"/>
          <w:szCs w:val="24"/>
          <w:lang w:val="sr-Latn-BA"/>
        </w:rPr>
        <w:t>. године</w:t>
      </w:r>
    </w:p>
    <w:p w14:paraId="562911BC" w14:textId="77777777" w:rsidR="005C2CB0" w:rsidRPr="00F52A24" w:rsidRDefault="005C2CB0" w:rsidP="005C2CB0">
      <w:pPr>
        <w:spacing w:after="0" w:line="240" w:lineRule="auto"/>
        <w:jc w:val="center"/>
        <w:rPr>
          <w:rFonts w:ascii="Times New Roman" w:hAnsi="Times New Roman" w:cs="Times New Roman"/>
          <w:sz w:val="24"/>
          <w:szCs w:val="24"/>
          <w:lang w:val="sr-Latn-BA"/>
        </w:rPr>
      </w:pPr>
    </w:p>
    <w:p w14:paraId="009A304B" w14:textId="0552A473" w:rsidR="005C2CB0" w:rsidRPr="00F52A24" w:rsidRDefault="00F50388" w:rsidP="005C2CB0">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5C2CB0" w:rsidRPr="00F52A24">
        <w:rPr>
          <w:rFonts w:ascii="Times New Roman" w:hAnsi="Times New Roman" w:cs="Times New Roman"/>
          <w:sz w:val="24"/>
          <w:szCs w:val="24"/>
        </w:rPr>
        <w:t xml:space="preserve">Двадесет </w:t>
      </w:r>
      <w:r w:rsidR="005A7C64" w:rsidRPr="00F52A24">
        <w:rPr>
          <w:rFonts w:ascii="Times New Roman" w:hAnsi="Times New Roman" w:cs="Times New Roman"/>
          <w:sz w:val="24"/>
          <w:szCs w:val="24"/>
        </w:rPr>
        <w:t>четврта</w:t>
      </w:r>
      <w:r w:rsidR="005C2CB0" w:rsidRPr="00F52A24">
        <w:rPr>
          <w:rFonts w:ascii="Times New Roman" w:hAnsi="Times New Roman" w:cs="Times New Roman"/>
          <w:sz w:val="24"/>
          <w:szCs w:val="24"/>
        </w:rPr>
        <w:t xml:space="preserve"> </w:t>
      </w:r>
      <w:r w:rsidR="005C2CB0" w:rsidRPr="00F52A24">
        <w:rPr>
          <w:rFonts w:ascii="Times New Roman" w:hAnsi="Times New Roman" w:cs="Times New Roman"/>
          <w:sz w:val="24"/>
          <w:szCs w:val="24"/>
          <w:lang w:val="sr-Latn-BA"/>
        </w:rPr>
        <w:t xml:space="preserve">посебна сједница Народне скупштине Републике Српске одржана је </w:t>
      </w:r>
      <w:r w:rsidR="00524DC9">
        <w:rPr>
          <w:rFonts w:ascii="Times New Roman" w:hAnsi="Times New Roman" w:cs="Times New Roman"/>
          <w:sz w:val="24"/>
          <w:szCs w:val="24"/>
          <w:lang w:val="sr-Cyrl-RS"/>
        </w:rPr>
        <w:t>10</w:t>
      </w:r>
      <w:r w:rsidR="005A7C64" w:rsidRPr="00F52A24">
        <w:rPr>
          <w:rFonts w:ascii="Times New Roman" w:hAnsi="Times New Roman" w:cs="Times New Roman"/>
          <w:sz w:val="24"/>
          <w:szCs w:val="24"/>
        </w:rPr>
        <w:t>. децембра</w:t>
      </w:r>
      <w:r w:rsidR="005C2CB0" w:rsidRPr="00F52A24">
        <w:rPr>
          <w:rFonts w:ascii="Times New Roman" w:hAnsi="Times New Roman" w:cs="Times New Roman"/>
          <w:sz w:val="24"/>
          <w:szCs w:val="24"/>
        </w:rPr>
        <w:t xml:space="preserve"> 2021. </w:t>
      </w:r>
      <w:r w:rsidR="005C2CB0" w:rsidRPr="00F52A24">
        <w:rPr>
          <w:rFonts w:ascii="Times New Roman" w:hAnsi="Times New Roman" w:cs="Times New Roman"/>
          <w:sz w:val="24"/>
          <w:szCs w:val="24"/>
          <w:lang w:val="sr-Latn-BA"/>
        </w:rPr>
        <w:t xml:space="preserve">године у Бањој Луци. </w:t>
      </w:r>
    </w:p>
    <w:p w14:paraId="363B5C4D" w14:textId="77777777" w:rsidR="002C785D" w:rsidRPr="00F52A24" w:rsidRDefault="002C785D" w:rsidP="005C2CB0">
      <w:pPr>
        <w:spacing w:after="0" w:line="240" w:lineRule="auto"/>
        <w:jc w:val="both"/>
        <w:rPr>
          <w:rFonts w:ascii="Times New Roman" w:hAnsi="Times New Roman" w:cs="Times New Roman"/>
          <w:sz w:val="24"/>
          <w:szCs w:val="24"/>
        </w:rPr>
      </w:pPr>
    </w:p>
    <w:p w14:paraId="5C6C1DD0" w14:textId="1486CAA8" w:rsidR="00FE0DF6" w:rsidRPr="00A42B85" w:rsidRDefault="009B1363" w:rsidP="00FE0DF6">
      <w:pPr>
        <w:spacing w:after="0" w:line="240" w:lineRule="auto"/>
        <w:jc w:val="both"/>
        <w:rPr>
          <w:rFonts w:ascii="Times New Roman" w:eastAsia="Times New Roman" w:hAnsi="Times New Roman" w:cs="Times New Roman"/>
          <w:noProof/>
          <w:sz w:val="24"/>
          <w:szCs w:val="24"/>
        </w:rPr>
      </w:pPr>
      <w:r w:rsidRPr="00F52A24">
        <w:rPr>
          <w:rFonts w:ascii="Times New Roman" w:eastAsia="Times New Roman" w:hAnsi="Times New Roman" w:cs="Times New Roman"/>
          <w:noProof/>
          <w:sz w:val="24"/>
          <w:szCs w:val="24"/>
        </w:rPr>
        <w:t xml:space="preserve">На основу члана 27 став 2 Пословника Народне скупштине Републике Српске </w:t>
      </w:r>
      <w:r w:rsidR="00F50388" w:rsidRPr="00F52A24">
        <w:rPr>
          <w:rFonts w:ascii="Times New Roman" w:hAnsi="Times New Roman" w:cs="Times New Roman"/>
          <w:sz w:val="24"/>
          <w:szCs w:val="24"/>
        </w:rPr>
        <w:t>(у даљем тексту Пословник)</w:t>
      </w:r>
      <w:r w:rsidR="00F50388">
        <w:rPr>
          <w:rFonts w:ascii="Times New Roman" w:hAnsi="Times New Roman" w:cs="Times New Roman"/>
          <w:sz w:val="24"/>
          <w:szCs w:val="24"/>
          <w:lang w:val="sr-Cyrl-RS"/>
        </w:rPr>
        <w:t>,</w:t>
      </w:r>
      <w:r w:rsidR="00F50388" w:rsidRPr="00F52A24">
        <w:rPr>
          <w:rFonts w:ascii="Times New Roman" w:hAnsi="Times New Roman" w:cs="Times New Roman"/>
          <w:sz w:val="24"/>
          <w:szCs w:val="24"/>
        </w:rPr>
        <w:t xml:space="preserve"> </w:t>
      </w:r>
      <w:r w:rsidRPr="00F52A24">
        <w:rPr>
          <w:rFonts w:ascii="Times New Roman" w:eastAsia="Times New Roman" w:hAnsi="Times New Roman" w:cs="Times New Roman"/>
          <w:noProof/>
          <w:sz w:val="24"/>
          <w:szCs w:val="24"/>
        </w:rPr>
        <w:t>(</w:t>
      </w:r>
      <w:r w:rsidR="00F50388">
        <w:rPr>
          <w:rFonts w:ascii="Times New Roman" w:eastAsia="Times New Roman" w:hAnsi="Times New Roman" w:cs="Times New Roman"/>
          <w:noProof/>
          <w:sz w:val="24"/>
          <w:szCs w:val="24"/>
          <w:lang w:val="sr-Cyrl-RS"/>
        </w:rPr>
        <w:t>„</w:t>
      </w:r>
      <w:r w:rsidRPr="00F52A24">
        <w:rPr>
          <w:rFonts w:ascii="Times New Roman" w:eastAsia="Times New Roman" w:hAnsi="Times New Roman" w:cs="Times New Roman"/>
          <w:noProof/>
          <w:sz w:val="24"/>
          <w:szCs w:val="24"/>
        </w:rPr>
        <w:t>Службени гласник Републике Српске</w:t>
      </w:r>
      <w:r w:rsidR="00F50388">
        <w:rPr>
          <w:rFonts w:ascii="Times New Roman" w:eastAsia="Times New Roman" w:hAnsi="Times New Roman" w:cs="Times New Roman"/>
          <w:noProof/>
          <w:sz w:val="24"/>
          <w:szCs w:val="24"/>
          <w:lang w:val="sr-Cyrl-RS"/>
        </w:rPr>
        <w:t>“</w:t>
      </w:r>
      <w:r w:rsidRPr="00F52A24">
        <w:rPr>
          <w:rFonts w:ascii="Times New Roman" w:eastAsia="Times New Roman" w:hAnsi="Times New Roman" w:cs="Times New Roman"/>
          <w:noProof/>
          <w:sz w:val="24"/>
          <w:szCs w:val="24"/>
        </w:rPr>
        <w:t>, број 66/20) предсједник Народне скупштине Републике Српске</w:t>
      </w:r>
      <w:r w:rsidR="00F50388">
        <w:rPr>
          <w:rFonts w:ascii="Times New Roman" w:eastAsia="Times New Roman" w:hAnsi="Times New Roman" w:cs="Times New Roman"/>
          <w:noProof/>
          <w:sz w:val="24"/>
          <w:szCs w:val="24"/>
          <w:lang w:val="sr-Cyrl-RS"/>
        </w:rPr>
        <w:t xml:space="preserve"> </w:t>
      </w:r>
      <w:r w:rsidRPr="00F52A24">
        <w:rPr>
          <w:rFonts w:ascii="Times New Roman" w:eastAsia="Times New Roman" w:hAnsi="Times New Roman" w:cs="Times New Roman"/>
          <w:noProof/>
          <w:sz w:val="24"/>
          <w:szCs w:val="24"/>
        </w:rPr>
        <w:t>је донио Одлуку о давању овлашћења потпредсједнику Народне скупштине Републике Српске Денису Шулићу, број 02/1-021-904/21 од 19. новембра 2021. године</w:t>
      </w:r>
      <w:r w:rsidR="00FE0DF6">
        <w:rPr>
          <w:rFonts w:ascii="Times New Roman" w:eastAsia="Times New Roman" w:hAnsi="Times New Roman" w:cs="Times New Roman"/>
          <w:noProof/>
          <w:sz w:val="24"/>
          <w:szCs w:val="24"/>
        </w:rPr>
        <w:t>, ради привремене спријечености</w:t>
      </w:r>
      <w:r w:rsidR="00FE0DF6" w:rsidRPr="00A42B85">
        <w:rPr>
          <w:rFonts w:ascii="Times New Roman" w:eastAsia="Times New Roman" w:hAnsi="Times New Roman" w:cs="Times New Roman"/>
          <w:noProof/>
          <w:sz w:val="24"/>
          <w:szCs w:val="24"/>
        </w:rPr>
        <w:t xml:space="preserve">. </w:t>
      </w:r>
    </w:p>
    <w:p w14:paraId="19F6B049" w14:textId="77777777" w:rsidR="009B1363" w:rsidRPr="00F52A24" w:rsidRDefault="009B1363" w:rsidP="005C2CB0">
      <w:pPr>
        <w:spacing w:after="0" w:line="240" w:lineRule="auto"/>
        <w:jc w:val="both"/>
        <w:rPr>
          <w:rFonts w:ascii="Times New Roman" w:hAnsi="Times New Roman" w:cs="Times New Roman"/>
          <w:sz w:val="24"/>
          <w:szCs w:val="24"/>
        </w:rPr>
      </w:pPr>
    </w:p>
    <w:p w14:paraId="1E50D283" w14:textId="3DB60A26" w:rsidR="00C305AF" w:rsidRPr="00F52A24" w:rsidRDefault="009B1363" w:rsidP="002C785D">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Потп</w:t>
      </w:r>
      <w:r w:rsidR="005C2CB0" w:rsidRPr="00F52A24">
        <w:rPr>
          <w:rFonts w:ascii="Times New Roman" w:hAnsi="Times New Roman" w:cs="Times New Roman"/>
          <w:sz w:val="24"/>
          <w:szCs w:val="24"/>
        </w:rPr>
        <w:t>редсједник</w:t>
      </w:r>
      <w:r w:rsidR="005C2CB0" w:rsidRPr="00F52A24">
        <w:rPr>
          <w:rFonts w:ascii="Times New Roman" w:hAnsi="Times New Roman" w:cs="Times New Roman"/>
          <w:sz w:val="24"/>
          <w:szCs w:val="24"/>
          <w:lang w:val="sr-Latn-BA"/>
        </w:rPr>
        <w:t xml:space="preserve"> Народне скупштине Републике Српске </w:t>
      </w:r>
      <w:r w:rsidRPr="00F52A24">
        <w:rPr>
          <w:rFonts w:ascii="Times New Roman" w:hAnsi="Times New Roman" w:cs="Times New Roman"/>
          <w:sz w:val="24"/>
          <w:szCs w:val="24"/>
        </w:rPr>
        <w:t>Денис Шулић</w:t>
      </w:r>
      <w:r w:rsidR="005C2CB0" w:rsidRPr="00F52A24">
        <w:rPr>
          <w:rFonts w:ascii="Times New Roman" w:hAnsi="Times New Roman" w:cs="Times New Roman"/>
          <w:sz w:val="24"/>
          <w:szCs w:val="24"/>
          <w:lang w:val="sr-Latn-BA"/>
        </w:rPr>
        <w:t xml:space="preserve"> (у даљем тексту </w:t>
      </w:r>
      <w:r w:rsidRPr="00F52A24">
        <w:rPr>
          <w:rFonts w:ascii="Times New Roman" w:hAnsi="Times New Roman" w:cs="Times New Roman"/>
          <w:sz w:val="24"/>
          <w:szCs w:val="24"/>
        </w:rPr>
        <w:t>пот</w:t>
      </w:r>
      <w:r w:rsidR="005C2CB0" w:rsidRPr="00F52A24">
        <w:rPr>
          <w:rFonts w:ascii="Times New Roman" w:hAnsi="Times New Roman" w:cs="Times New Roman"/>
          <w:sz w:val="24"/>
          <w:szCs w:val="24"/>
        </w:rPr>
        <w:t>предсједник</w:t>
      </w:r>
      <w:r w:rsidR="005C2CB0" w:rsidRPr="00F52A24">
        <w:rPr>
          <w:rFonts w:ascii="Times New Roman" w:hAnsi="Times New Roman" w:cs="Times New Roman"/>
          <w:sz w:val="24"/>
          <w:szCs w:val="24"/>
          <w:lang w:val="sr-Latn-BA"/>
        </w:rPr>
        <w:t>) отвори</w:t>
      </w:r>
      <w:r w:rsidR="005C2CB0" w:rsidRPr="00F52A24">
        <w:rPr>
          <w:rFonts w:ascii="Times New Roman" w:hAnsi="Times New Roman" w:cs="Times New Roman"/>
          <w:sz w:val="24"/>
          <w:szCs w:val="24"/>
        </w:rPr>
        <w:t>о</w:t>
      </w:r>
      <w:r w:rsidR="005C2CB0" w:rsidRPr="00F52A24">
        <w:rPr>
          <w:rFonts w:ascii="Times New Roman" w:hAnsi="Times New Roman" w:cs="Times New Roman"/>
          <w:sz w:val="24"/>
          <w:szCs w:val="24"/>
          <w:lang w:val="sr-Latn-BA"/>
        </w:rPr>
        <w:t xml:space="preserve"> је </w:t>
      </w:r>
      <w:r w:rsidR="00974C0D" w:rsidRPr="00F52A24">
        <w:rPr>
          <w:rFonts w:ascii="Times New Roman" w:hAnsi="Times New Roman" w:cs="Times New Roman"/>
          <w:sz w:val="24"/>
          <w:szCs w:val="24"/>
        </w:rPr>
        <w:t xml:space="preserve">Двадесет </w:t>
      </w:r>
      <w:r w:rsidRPr="00F52A24">
        <w:rPr>
          <w:rFonts w:ascii="Times New Roman" w:hAnsi="Times New Roman" w:cs="Times New Roman"/>
          <w:sz w:val="24"/>
          <w:szCs w:val="24"/>
        </w:rPr>
        <w:t>четврту</w:t>
      </w:r>
      <w:r w:rsidR="00974C0D" w:rsidRPr="00F52A24">
        <w:rPr>
          <w:rFonts w:ascii="Times New Roman" w:hAnsi="Times New Roman" w:cs="Times New Roman"/>
          <w:sz w:val="24"/>
          <w:szCs w:val="24"/>
        </w:rPr>
        <w:t xml:space="preserve"> </w:t>
      </w:r>
      <w:r w:rsidR="005C2CB0" w:rsidRPr="00F52A24">
        <w:rPr>
          <w:rFonts w:ascii="Times New Roman" w:hAnsi="Times New Roman" w:cs="Times New Roman"/>
          <w:sz w:val="24"/>
          <w:szCs w:val="24"/>
          <w:lang w:val="sr-Latn-BA"/>
        </w:rPr>
        <w:t>посебну сједницу и констатова</w:t>
      </w:r>
      <w:r w:rsidR="005C2CB0" w:rsidRPr="00F52A24">
        <w:rPr>
          <w:rFonts w:ascii="Times New Roman" w:hAnsi="Times New Roman" w:cs="Times New Roman"/>
          <w:sz w:val="24"/>
          <w:szCs w:val="24"/>
        </w:rPr>
        <w:t>о</w:t>
      </w:r>
      <w:r w:rsidR="005C2CB0" w:rsidRPr="00F52A24">
        <w:rPr>
          <w:rFonts w:ascii="Times New Roman" w:hAnsi="Times New Roman" w:cs="Times New Roman"/>
          <w:sz w:val="24"/>
          <w:szCs w:val="24"/>
          <w:lang w:val="sr-Latn-BA"/>
        </w:rPr>
        <w:t xml:space="preserve"> да постоји кворум за рад, те</w:t>
      </w:r>
      <w:r w:rsidR="005C2CB0" w:rsidRPr="00F52A24">
        <w:rPr>
          <w:rFonts w:ascii="Times New Roman" w:hAnsi="Times New Roman" w:cs="Times New Roman"/>
          <w:sz w:val="24"/>
          <w:szCs w:val="24"/>
        </w:rPr>
        <w:t xml:space="preserve"> да</w:t>
      </w:r>
      <w:r w:rsidR="005C2CB0" w:rsidRPr="00F52A24">
        <w:rPr>
          <w:rFonts w:ascii="Times New Roman" w:hAnsi="Times New Roman" w:cs="Times New Roman"/>
          <w:sz w:val="24"/>
          <w:szCs w:val="24"/>
          <w:lang w:val="sr-Latn-BA"/>
        </w:rPr>
        <w:t xml:space="preserve"> </w:t>
      </w:r>
      <w:r w:rsidR="005C2CB0" w:rsidRPr="00F52A24">
        <w:rPr>
          <w:rFonts w:ascii="Times New Roman" w:hAnsi="Times New Roman" w:cs="Times New Roman"/>
          <w:sz w:val="24"/>
          <w:szCs w:val="24"/>
        </w:rPr>
        <w:t xml:space="preserve">су </w:t>
      </w:r>
      <w:r w:rsidR="005C2CB0" w:rsidRPr="00F52A24">
        <w:rPr>
          <w:rFonts w:ascii="Times New Roman" w:hAnsi="Times New Roman" w:cs="Times New Roman"/>
          <w:sz w:val="24"/>
          <w:szCs w:val="24"/>
          <w:lang w:val="sr-Latn-BA"/>
        </w:rPr>
        <w:t xml:space="preserve">одсуство са </w:t>
      </w:r>
      <w:r w:rsidR="005C2CB0" w:rsidRPr="00F52A24">
        <w:rPr>
          <w:rFonts w:ascii="Times New Roman" w:hAnsi="Times New Roman" w:cs="Times New Roman"/>
          <w:sz w:val="24"/>
          <w:szCs w:val="24"/>
          <w:lang w:val="sr-Cyrl-RS"/>
        </w:rPr>
        <w:t>с</w:t>
      </w:r>
      <w:r w:rsidR="005C2CB0" w:rsidRPr="00F52A24">
        <w:rPr>
          <w:rFonts w:ascii="Times New Roman" w:hAnsi="Times New Roman" w:cs="Times New Roman"/>
          <w:sz w:val="24"/>
          <w:szCs w:val="24"/>
          <w:lang w:val="sr-Latn-BA"/>
        </w:rPr>
        <w:t>једнице најави</w:t>
      </w:r>
      <w:r w:rsidR="005C2CB0" w:rsidRPr="00F52A24">
        <w:rPr>
          <w:rFonts w:ascii="Times New Roman" w:hAnsi="Times New Roman" w:cs="Times New Roman"/>
          <w:sz w:val="24"/>
          <w:szCs w:val="24"/>
        </w:rPr>
        <w:t>ли народни посланици</w:t>
      </w:r>
      <w:r w:rsidR="00C305AF" w:rsidRPr="00F52A24">
        <w:rPr>
          <w:rFonts w:ascii="Times New Roman" w:hAnsi="Times New Roman" w:cs="Times New Roman"/>
          <w:sz w:val="24"/>
          <w:szCs w:val="24"/>
        </w:rPr>
        <w:t xml:space="preserve">: </w:t>
      </w:r>
      <w:r w:rsidR="00E9265A" w:rsidRPr="00F52A24">
        <w:rPr>
          <w:rFonts w:ascii="Times New Roman" w:hAnsi="Times New Roman" w:cs="Times New Roman"/>
          <w:sz w:val="24"/>
          <w:szCs w:val="24"/>
        </w:rPr>
        <w:t>Недељко Чубриловић, Мара Гранула, Наташа Стевановић, Соња Караџић</w:t>
      </w:r>
      <w:r w:rsidR="00F50388">
        <w:rPr>
          <w:rFonts w:ascii="Times New Roman" w:hAnsi="Times New Roman" w:cs="Times New Roman"/>
          <w:sz w:val="24"/>
          <w:szCs w:val="24"/>
          <w:lang w:val="sr-Cyrl-RS"/>
        </w:rPr>
        <w:t xml:space="preserve"> </w:t>
      </w:r>
      <w:r w:rsidR="00E9265A" w:rsidRPr="00F52A24">
        <w:rPr>
          <w:rFonts w:ascii="Times New Roman" w:hAnsi="Times New Roman" w:cs="Times New Roman"/>
          <w:sz w:val="24"/>
          <w:szCs w:val="24"/>
        </w:rPr>
        <w:t>Јовичевић, Милан Шврака, Будимир Балабан, Крсто Јандрић, Гордана Тешановић и Бранко Бутулија.</w:t>
      </w:r>
    </w:p>
    <w:p w14:paraId="1DA8B70C" w14:textId="77777777" w:rsidR="00B237B4" w:rsidRPr="00F52A24" w:rsidRDefault="00B237B4" w:rsidP="002C785D">
      <w:pPr>
        <w:spacing w:after="0" w:line="240" w:lineRule="auto"/>
        <w:jc w:val="both"/>
        <w:rPr>
          <w:rFonts w:ascii="Times New Roman" w:hAnsi="Times New Roman" w:cs="Times New Roman"/>
          <w:sz w:val="24"/>
          <w:szCs w:val="24"/>
        </w:rPr>
      </w:pPr>
    </w:p>
    <w:p w14:paraId="6C82F776" w14:textId="0BB0215C" w:rsidR="003A326D" w:rsidRPr="00F52A24" w:rsidRDefault="00B237B4" w:rsidP="003A326D">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П</w:t>
      </w:r>
      <w:r w:rsidR="00415FC0">
        <w:rPr>
          <w:rFonts w:ascii="Times New Roman" w:hAnsi="Times New Roman" w:cs="Times New Roman"/>
          <w:sz w:val="24"/>
          <w:szCs w:val="24"/>
        </w:rPr>
        <w:t>отп</w:t>
      </w:r>
      <w:r w:rsidRPr="00F52A24">
        <w:rPr>
          <w:rFonts w:ascii="Times New Roman" w:hAnsi="Times New Roman" w:cs="Times New Roman"/>
          <w:sz w:val="24"/>
          <w:szCs w:val="24"/>
        </w:rPr>
        <w:t>редсједник је обавијестио п</w:t>
      </w:r>
      <w:r w:rsidR="00D00EC5" w:rsidRPr="00F52A24">
        <w:rPr>
          <w:rFonts w:ascii="Times New Roman" w:hAnsi="Times New Roman" w:cs="Times New Roman"/>
          <w:sz w:val="24"/>
          <w:szCs w:val="24"/>
          <w:lang w:val="sr-Cyrl-RS"/>
        </w:rPr>
        <w:t>рисутне</w:t>
      </w:r>
      <w:r w:rsidRPr="00F52A24">
        <w:rPr>
          <w:rFonts w:ascii="Times New Roman" w:hAnsi="Times New Roman" w:cs="Times New Roman"/>
          <w:sz w:val="24"/>
          <w:szCs w:val="24"/>
        </w:rPr>
        <w:t xml:space="preserve"> да ће </w:t>
      </w:r>
      <w:r w:rsidRPr="00F50388">
        <w:rPr>
          <w:rFonts w:ascii="Times New Roman" w:hAnsi="Times New Roman" w:cs="Times New Roman"/>
          <w:i/>
          <w:iCs/>
          <w:sz w:val="24"/>
          <w:szCs w:val="24"/>
        </w:rPr>
        <w:t>дан за гла</w:t>
      </w:r>
      <w:r w:rsidR="00B002BA" w:rsidRPr="00F50388">
        <w:rPr>
          <w:rFonts w:ascii="Times New Roman" w:hAnsi="Times New Roman" w:cs="Times New Roman"/>
          <w:i/>
          <w:iCs/>
          <w:sz w:val="24"/>
          <w:szCs w:val="24"/>
        </w:rPr>
        <w:t>с</w:t>
      </w:r>
      <w:r w:rsidRPr="00F50388">
        <w:rPr>
          <w:rFonts w:ascii="Times New Roman" w:hAnsi="Times New Roman" w:cs="Times New Roman"/>
          <w:i/>
          <w:iCs/>
          <w:sz w:val="24"/>
          <w:szCs w:val="24"/>
        </w:rPr>
        <w:t>ање</w:t>
      </w:r>
      <w:r w:rsidRPr="00F52A24">
        <w:rPr>
          <w:rFonts w:ascii="Times New Roman" w:hAnsi="Times New Roman" w:cs="Times New Roman"/>
          <w:sz w:val="24"/>
          <w:szCs w:val="24"/>
        </w:rPr>
        <w:t xml:space="preserve"> бити по окончањ</w:t>
      </w:r>
      <w:r w:rsidR="00E9265A" w:rsidRPr="00F52A24">
        <w:rPr>
          <w:rFonts w:ascii="Times New Roman" w:hAnsi="Times New Roman" w:cs="Times New Roman"/>
          <w:sz w:val="24"/>
          <w:szCs w:val="24"/>
        </w:rPr>
        <w:t>у расправе</w:t>
      </w:r>
      <w:r w:rsidR="00516428" w:rsidRPr="00F52A24">
        <w:rPr>
          <w:rFonts w:ascii="Times New Roman" w:hAnsi="Times New Roman" w:cs="Times New Roman"/>
          <w:sz w:val="24"/>
          <w:szCs w:val="24"/>
        </w:rPr>
        <w:t xml:space="preserve"> о предложеним тачкама</w:t>
      </w:r>
      <w:r w:rsidR="004B2C98" w:rsidRPr="00F52A24">
        <w:rPr>
          <w:rFonts w:ascii="Times New Roman" w:hAnsi="Times New Roman" w:cs="Times New Roman"/>
          <w:sz w:val="24"/>
          <w:szCs w:val="24"/>
        </w:rPr>
        <w:t xml:space="preserve"> дневног реда, те да се ради уз </w:t>
      </w:r>
      <w:r w:rsidR="00C305AF" w:rsidRPr="00F52A24">
        <w:rPr>
          <w:rFonts w:ascii="Times New Roman" w:hAnsi="Times New Roman" w:cs="Times New Roman"/>
          <w:sz w:val="24"/>
          <w:szCs w:val="24"/>
        </w:rPr>
        <w:t>препоруке Института за јавно здра</w:t>
      </w:r>
      <w:r w:rsidR="004B2C98" w:rsidRPr="00F52A24">
        <w:rPr>
          <w:rFonts w:ascii="Times New Roman" w:hAnsi="Times New Roman" w:cs="Times New Roman"/>
          <w:sz w:val="24"/>
          <w:szCs w:val="24"/>
        </w:rPr>
        <w:t>в</w:t>
      </w:r>
      <w:r w:rsidR="006561F2" w:rsidRPr="00F52A24">
        <w:rPr>
          <w:rFonts w:ascii="Times New Roman" w:hAnsi="Times New Roman" w:cs="Times New Roman"/>
          <w:sz w:val="24"/>
          <w:szCs w:val="24"/>
        </w:rPr>
        <w:t>ство Републике Српске.</w:t>
      </w:r>
      <w:r w:rsidR="003A326D" w:rsidRPr="00F52A24">
        <w:rPr>
          <w:rFonts w:ascii="Times New Roman" w:hAnsi="Times New Roman" w:cs="Times New Roman"/>
          <w:sz w:val="24"/>
          <w:szCs w:val="24"/>
        </w:rPr>
        <w:t xml:space="preserve"> </w:t>
      </w:r>
    </w:p>
    <w:p w14:paraId="775C5B3B" w14:textId="77777777" w:rsidR="003A326D" w:rsidRPr="00F52A24" w:rsidRDefault="003A326D" w:rsidP="003A326D">
      <w:pPr>
        <w:spacing w:after="0" w:line="240" w:lineRule="auto"/>
        <w:jc w:val="both"/>
        <w:rPr>
          <w:rFonts w:ascii="Times New Roman" w:hAnsi="Times New Roman" w:cs="Times New Roman"/>
          <w:sz w:val="24"/>
          <w:szCs w:val="24"/>
        </w:rPr>
      </w:pPr>
    </w:p>
    <w:p w14:paraId="2D24DFE5" w14:textId="12194B20" w:rsidR="00925421" w:rsidRPr="00F52A24" w:rsidRDefault="00516428" w:rsidP="00925421">
      <w:pPr>
        <w:spacing w:after="0" w:line="240" w:lineRule="auto"/>
        <w:jc w:val="both"/>
        <w:rPr>
          <w:rFonts w:ascii="Times New Roman" w:hAnsi="Times New Roman" w:cs="Times New Roman"/>
          <w:sz w:val="24"/>
          <w:szCs w:val="24"/>
          <w:lang w:val="sr-Latn-BA"/>
        </w:rPr>
      </w:pPr>
      <w:r w:rsidRPr="00F52A24">
        <w:rPr>
          <w:rFonts w:ascii="Times New Roman" w:hAnsi="Times New Roman" w:cs="Times New Roman"/>
          <w:sz w:val="24"/>
          <w:szCs w:val="24"/>
        </w:rPr>
        <w:t>На основу члана 170 став 1 и 2 и члана 171 Пословника</w:t>
      </w:r>
      <w:r w:rsidR="00AC1061" w:rsidRPr="00F52A24">
        <w:rPr>
          <w:rFonts w:ascii="Times New Roman" w:hAnsi="Times New Roman" w:cs="Times New Roman"/>
          <w:sz w:val="24"/>
          <w:szCs w:val="24"/>
        </w:rPr>
        <w:t xml:space="preserve"> </w:t>
      </w:r>
      <w:r w:rsidR="00AC1061" w:rsidRPr="00F52A24">
        <w:rPr>
          <w:rFonts w:ascii="Times New Roman" w:hAnsi="Times New Roman" w:cs="Times New Roman"/>
          <w:sz w:val="24"/>
          <w:szCs w:val="24"/>
          <w:lang w:val="sr-Latn-BA"/>
        </w:rPr>
        <w:t>(„Службени гласник Републике Српске“, бр</w:t>
      </w:r>
      <w:r w:rsidR="00F50388">
        <w:rPr>
          <w:rFonts w:ascii="Times New Roman" w:hAnsi="Times New Roman" w:cs="Times New Roman"/>
          <w:sz w:val="24"/>
          <w:szCs w:val="24"/>
          <w:lang w:val="sr-Cyrl-RS"/>
        </w:rPr>
        <w:t>ој</w:t>
      </w:r>
      <w:r w:rsidR="00AC1061" w:rsidRPr="00F52A24">
        <w:rPr>
          <w:rFonts w:ascii="Times New Roman" w:hAnsi="Times New Roman" w:cs="Times New Roman"/>
          <w:sz w:val="24"/>
          <w:szCs w:val="24"/>
          <w:lang w:val="sr-Latn-BA"/>
        </w:rPr>
        <w:t xml:space="preserve"> 6</w:t>
      </w:r>
      <w:r w:rsidR="00AC1061" w:rsidRPr="00F52A24">
        <w:rPr>
          <w:rFonts w:ascii="Times New Roman" w:hAnsi="Times New Roman" w:cs="Times New Roman"/>
          <w:sz w:val="24"/>
          <w:szCs w:val="24"/>
        </w:rPr>
        <w:t>6</w:t>
      </w:r>
      <w:r w:rsidR="00AC1061" w:rsidRPr="00F52A24">
        <w:rPr>
          <w:rFonts w:ascii="Times New Roman" w:hAnsi="Times New Roman" w:cs="Times New Roman"/>
          <w:sz w:val="24"/>
          <w:szCs w:val="24"/>
          <w:lang w:val="sr-Latn-BA"/>
        </w:rPr>
        <w:t>/</w:t>
      </w:r>
      <w:r w:rsidR="00AC1061" w:rsidRPr="00F52A24">
        <w:rPr>
          <w:rFonts w:ascii="Times New Roman" w:hAnsi="Times New Roman" w:cs="Times New Roman"/>
          <w:sz w:val="24"/>
          <w:szCs w:val="24"/>
        </w:rPr>
        <w:t>20</w:t>
      </w:r>
      <w:r w:rsidR="00AC1061" w:rsidRPr="00F52A24">
        <w:rPr>
          <w:rFonts w:ascii="Times New Roman" w:hAnsi="Times New Roman" w:cs="Times New Roman"/>
          <w:sz w:val="24"/>
          <w:szCs w:val="24"/>
          <w:lang w:val="sr-Latn-BA"/>
        </w:rPr>
        <w:t>)</w:t>
      </w:r>
      <w:r w:rsidR="00AC1061" w:rsidRPr="00F52A24">
        <w:rPr>
          <w:rFonts w:ascii="Times New Roman" w:hAnsi="Times New Roman" w:cs="Times New Roman"/>
          <w:sz w:val="24"/>
          <w:szCs w:val="24"/>
        </w:rPr>
        <w:t xml:space="preserve">, </w:t>
      </w:r>
      <w:r w:rsidRPr="00F52A24">
        <w:rPr>
          <w:rFonts w:ascii="Times New Roman" w:hAnsi="Times New Roman" w:cs="Times New Roman"/>
          <w:sz w:val="24"/>
          <w:szCs w:val="24"/>
        </w:rPr>
        <w:t>с</w:t>
      </w:r>
      <w:r w:rsidR="00925421" w:rsidRPr="00F52A24">
        <w:rPr>
          <w:rFonts w:ascii="Times New Roman" w:hAnsi="Times New Roman" w:cs="Times New Roman"/>
          <w:sz w:val="24"/>
          <w:szCs w:val="24"/>
          <w:lang w:val="sr-Latn-BA"/>
        </w:rPr>
        <w:t xml:space="preserve">једница је заказана на захтјев </w:t>
      </w:r>
      <w:r w:rsidR="00AC1061" w:rsidRPr="00F52A24">
        <w:rPr>
          <w:rFonts w:ascii="Times New Roman" w:hAnsi="Times New Roman" w:cs="Times New Roman"/>
          <w:sz w:val="24"/>
          <w:szCs w:val="24"/>
        </w:rPr>
        <w:t xml:space="preserve">предсједника Републике Српске, Владе Републике Српске, </w:t>
      </w:r>
      <w:r w:rsidR="00925421" w:rsidRPr="00F52A24">
        <w:rPr>
          <w:rFonts w:ascii="Times New Roman" w:hAnsi="Times New Roman" w:cs="Times New Roman"/>
          <w:sz w:val="24"/>
          <w:szCs w:val="24"/>
        </w:rPr>
        <w:t>члана Предсједништва БиХ из Републике Српске Милорада Додика</w:t>
      </w:r>
      <w:r w:rsidR="00925421" w:rsidRPr="00F52A24">
        <w:rPr>
          <w:rFonts w:ascii="Times New Roman" w:hAnsi="Times New Roman" w:cs="Times New Roman"/>
          <w:sz w:val="24"/>
          <w:szCs w:val="24"/>
          <w:lang w:val="sr-Latn-BA"/>
        </w:rPr>
        <w:t xml:space="preserve"> </w:t>
      </w:r>
      <w:r w:rsidR="00AC1061" w:rsidRPr="00F52A24">
        <w:rPr>
          <w:rFonts w:ascii="Times New Roman" w:hAnsi="Times New Roman" w:cs="Times New Roman"/>
          <w:sz w:val="24"/>
          <w:szCs w:val="24"/>
        </w:rPr>
        <w:t xml:space="preserve">и клубова посланика СНСД, СП, ДЕМОС, УС, НПС и Посланичке групе НДП.  </w:t>
      </w:r>
      <w:r w:rsidR="00925421" w:rsidRPr="00F52A24">
        <w:rPr>
          <w:rFonts w:ascii="Times New Roman" w:hAnsi="Times New Roman" w:cs="Times New Roman"/>
          <w:sz w:val="24"/>
          <w:szCs w:val="24"/>
          <w:lang w:val="sr-Latn-BA"/>
        </w:rPr>
        <w:t xml:space="preserve"> </w:t>
      </w:r>
    </w:p>
    <w:p w14:paraId="7AAE1899" w14:textId="77777777" w:rsidR="00FB2EFE" w:rsidRPr="00F52A24" w:rsidRDefault="00FB2EFE" w:rsidP="00925421">
      <w:pPr>
        <w:spacing w:after="0" w:line="240" w:lineRule="auto"/>
        <w:jc w:val="both"/>
        <w:rPr>
          <w:rFonts w:ascii="Times New Roman" w:hAnsi="Times New Roman" w:cs="Times New Roman"/>
          <w:sz w:val="24"/>
          <w:szCs w:val="24"/>
        </w:rPr>
      </w:pPr>
    </w:p>
    <w:p w14:paraId="19269D97" w14:textId="4C36A844" w:rsidR="009E72B0" w:rsidRPr="00F52A24" w:rsidRDefault="00D27D6B" w:rsidP="009E72B0">
      <w:pPr>
        <w:spacing w:after="0" w:line="240" w:lineRule="auto"/>
        <w:jc w:val="both"/>
        <w:rPr>
          <w:rFonts w:ascii="Times New Roman" w:eastAsia="Times New Roman" w:hAnsi="Times New Roman" w:cs="Times New Roman"/>
          <w:noProof/>
          <w:sz w:val="24"/>
          <w:szCs w:val="24"/>
        </w:rPr>
      </w:pPr>
      <w:r w:rsidRPr="00F52A24">
        <w:rPr>
          <w:rFonts w:ascii="Times New Roman" w:hAnsi="Times New Roman" w:cs="Times New Roman"/>
          <w:sz w:val="24"/>
          <w:szCs w:val="24"/>
        </w:rPr>
        <w:t>На основу члана 127 став 9 Пословника посланици су се изјаснили о спајању расп</w:t>
      </w:r>
      <w:r w:rsidR="001F2659" w:rsidRPr="00F52A24">
        <w:rPr>
          <w:rFonts w:ascii="Times New Roman" w:hAnsi="Times New Roman" w:cs="Times New Roman"/>
          <w:sz w:val="24"/>
          <w:szCs w:val="24"/>
        </w:rPr>
        <w:t>рав</w:t>
      </w:r>
      <w:r w:rsidRPr="00F52A24">
        <w:rPr>
          <w:rFonts w:ascii="Times New Roman" w:hAnsi="Times New Roman" w:cs="Times New Roman"/>
          <w:sz w:val="24"/>
          <w:szCs w:val="24"/>
        </w:rPr>
        <w:t>е о предложеним тачкама дневног реда (</w:t>
      </w:r>
      <w:r w:rsidR="001F2659" w:rsidRPr="00F52A24">
        <w:rPr>
          <w:rFonts w:ascii="Times New Roman" w:hAnsi="Times New Roman" w:cs="Times New Roman"/>
          <w:b/>
          <w:i/>
          <w:sz w:val="24"/>
          <w:szCs w:val="24"/>
        </w:rPr>
        <w:t>48</w:t>
      </w:r>
      <w:r w:rsidR="001F2659" w:rsidRPr="00F52A24">
        <w:rPr>
          <w:rFonts w:ascii="Times New Roman" w:hAnsi="Times New Roman" w:cs="Times New Roman"/>
          <w:b/>
          <w:i/>
          <w:sz w:val="24"/>
          <w:szCs w:val="24"/>
          <w:lang w:val="sr-Latn-BA"/>
        </w:rPr>
        <w:t xml:space="preserve"> глас</w:t>
      </w:r>
      <w:r w:rsidR="001F2659" w:rsidRPr="00F52A24">
        <w:rPr>
          <w:rFonts w:ascii="Times New Roman" w:hAnsi="Times New Roman" w:cs="Times New Roman"/>
          <w:b/>
          <w:i/>
          <w:sz w:val="24"/>
          <w:szCs w:val="24"/>
        </w:rPr>
        <w:t>ова</w:t>
      </w:r>
      <w:r w:rsidR="001F2659" w:rsidRPr="00F52A24">
        <w:rPr>
          <w:rFonts w:ascii="Times New Roman" w:hAnsi="Times New Roman" w:cs="Times New Roman"/>
          <w:b/>
          <w:i/>
          <w:sz w:val="24"/>
          <w:szCs w:val="24"/>
          <w:lang w:val="sr-Latn-BA"/>
        </w:rPr>
        <w:t xml:space="preserve"> за, </w:t>
      </w:r>
      <w:r w:rsidR="001F2659" w:rsidRPr="00F52A24">
        <w:rPr>
          <w:rFonts w:ascii="Times New Roman" w:hAnsi="Times New Roman" w:cs="Times New Roman"/>
          <w:b/>
          <w:i/>
          <w:sz w:val="24"/>
          <w:szCs w:val="24"/>
        </w:rPr>
        <w:t>23</w:t>
      </w:r>
      <w:r w:rsidR="001F2659" w:rsidRPr="00F52A24">
        <w:rPr>
          <w:rFonts w:ascii="Times New Roman" w:hAnsi="Times New Roman" w:cs="Times New Roman"/>
          <w:b/>
          <w:i/>
          <w:sz w:val="24"/>
          <w:szCs w:val="24"/>
          <w:lang w:val="sr-Latn-BA"/>
        </w:rPr>
        <w:t xml:space="preserve"> против и </w:t>
      </w:r>
      <w:r w:rsidR="001F2659" w:rsidRPr="00F52A24">
        <w:rPr>
          <w:rFonts w:ascii="Times New Roman" w:hAnsi="Times New Roman" w:cs="Times New Roman"/>
          <w:b/>
          <w:i/>
          <w:sz w:val="24"/>
          <w:szCs w:val="24"/>
        </w:rPr>
        <w:t>ниједан</w:t>
      </w:r>
      <w:r w:rsidR="009E72B0" w:rsidRPr="00F52A24">
        <w:rPr>
          <w:rFonts w:ascii="Times New Roman" w:hAnsi="Times New Roman" w:cs="Times New Roman"/>
          <w:b/>
          <w:i/>
          <w:sz w:val="24"/>
          <w:szCs w:val="24"/>
        </w:rPr>
        <w:t xml:space="preserve"> </w:t>
      </w:r>
      <w:bookmarkStart w:id="1" w:name="_Hlk87610942"/>
      <w:r w:rsidR="009E72B0" w:rsidRPr="00F52A24">
        <w:rPr>
          <w:rFonts w:ascii="Times New Roman" w:eastAsia="Times New Roman" w:hAnsi="Times New Roman" w:cs="Times New Roman"/>
          <w:b/>
          <w:i/>
          <w:noProof/>
          <w:sz w:val="24"/>
          <w:szCs w:val="24"/>
          <w:lang w:val="sr-Cyrl-RS"/>
        </w:rPr>
        <w:t>посланик се није уздржао од гласања</w:t>
      </w:r>
      <w:bookmarkEnd w:id="1"/>
      <w:r w:rsidR="009E72B0" w:rsidRPr="00F52A24">
        <w:rPr>
          <w:rFonts w:ascii="Times New Roman" w:eastAsia="Times New Roman" w:hAnsi="Times New Roman" w:cs="Times New Roman"/>
          <w:b/>
          <w:i/>
          <w:noProof/>
          <w:sz w:val="24"/>
          <w:szCs w:val="24"/>
        </w:rPr>
        <w:t xml:space="preserve">), </w:t>
      </w:r>
      <w:r w:rsidR="009E72B0" w:rsidRPr="00F52A24">
        <w:rPr>
          <w:rFonts w:ascii="Times New Roman" w:eastAsia="Times New Roman" w:hAnsi="Times New Roman" w:cs="Times New Roman"/>
          <w:noProof/>
          <w:sz w:val="24"/>
          <w:szCs w:val="24"/>
        </w:rPr>
        <w:t>те да ће уводно и</w:t>
      </w:r>
      <w:r w:rsidR="007D1D51" w:rsidRPr="00F52A24">
        <w:rPr>
          <w:rFonts w:ascii="Times New Roman" w:eastAsia="Times New Roman" w:hAnsi="Times New Roman" w:cs="Times New Roman"/>
          <w:noProof/>
          <w:sz w:val="24"/>
          <w:szCs w:val="24"/>
        </w:rPr>
        <w:t xml:space="preserve">злагање бити појединачно и изјашњавање о истим. </w:t>
      </w:r>
    </w:p>
    <w:p w14:paraId="3DE56936" w14:textId="51E35452" w:rsidR="00D27D6B" w:rsidRPr="00F52A24" w:rsidRDefault="00D27D6B" w:rsidP="00925421">
      <w:pPr>
        <w:spacing w:after="0" w:line="240" w:lineRule="auto"/>
        <w:jc w:val="both"/>
        <w:rPr>
          <w:rFonts w:ascii="Times New Roman" w:hAnsi="Times New Roman" w:cs="Times New Roman"/>
          <w:i/>
          <w:sz w:val="24"/>
          <w:szCs w:val="24"/>
        </w:rPr>
      </w:pPr>
    </w:p>
    <w:p w14:paraId="03F29F92" w14:textId="7D26FD0E" w:rsidR="00FB2EFE" w:rsidRPr="00F52A24" w:rsidRDefault="007D1D51" w:rsidP="00925421">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П</w:t>
      </w:r>
      <w:r w:rsidR="00FB2EFE" w:rsidRPr="00F52A24">
        <w:rPr>
          <w:rFonts w:ascii="Times New Roman" w:hAnsi="Times New Roman" w:cs="Times New Roman"/>
          <w:sz w:val="24"/>
          <w:szCs w:val="24"/>
        </w:rPr>
        <w:t xml:space="preserve">осланици су усвојили </w:t>
      </w:r>
    </w:p>
    <w:p w14:paraId="0DE04C6E" w14:textId="77777777" w:rsidR="00A478CF" w:rsidRPr="00F52A24" w:rsidRDefault="00A478CF" w:rsidP="00A478CF">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70E0C7C3" w14:textId="77777777" w:rsidR="00A478CF" w:rsidRPr="00F52A24" w:rsidRDefault="00A478CF" w:rsidP="00A478CF">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ДНЕВНИ РЕД</w:t>
      </w:r>
    </w:p>
    <w:p w14:paraId="7A5C7FB1" w14:textId="77777777" w:rsidR="00A478CF" w:rsidRPr="00F52A24" w:rsidRDefault="00A478CF" w:rsidP="00A478CF">
      <w:pPr>
        <w:spacing w:after="0" w:line="240" w:lineRule="auto"/>
        <w:jc w:val="center"/>
        <w:rPr>
          <w:rFonts w:ascii="Times New Roman" w:hAnsi="Times New Roman" w:cs="Times New Roman"/>
          <w:b/>
          <w:color w:val="FF0000"/>
          <w:sz w:val="24"/>
          <w:szCs w:val="24"/>
          <w:lang w:val="sr-Latn-BA"/>
        </w:rPr>
      </w:pPr>
    </w:p>
    <w:p w14:paraId="66E05CEF" w14:textId="7777777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1. Информација о преносу надлежности са Републике Српске на ниво Босне и Херцеговине, са приједлогом закључака –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485A274C" w14:textId="7777777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p>
    <w:p w14:paraId="45A26CB8" w14:textId="663078B4"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2. Информација о преносу надлежности у области индиректног опорезивања, са приједлогом закључака </w:t>
      </w:r>
      <w:r w:rsidR="00F50388">
        <w:rPr>
          <w:rFonts w:ascii="Times New Roman" w:eastAsia="Times New Roman" w:hAnsi="Times New Roman" w:cs="Times New Roman"/>
          <w:b/>
          <w:sz w:val="24"/>
          <w:szCs w:val="24"/>
          <w:lang w:val="sr-Cyrl-RS" w:eastAsia="sr-Cyrl-BA"/>
        </w:rPr>
        <w:t>–</w:t>
      </w:r>
      <w:r w:rsidRPr="00F52A24">
        <w:rPr>
          <w:rFonts w:ascii="Times New Roman" w:eastAsia="Times New Roman" w:hAnsi="Times New Roman" w:cs="Times New Roman"/>
          <w:b/>
          <w:sz w:val="24"/>
          <w:szCs w:val="24"/>
          <w:lang w:val="sr-Latn-BA" w:eastAsia="sr-Cyrl-BA"/>
        </w:rPr>
        <w:t xml:space="preserve"> приједлог предсједника Републике, </w:t>
      </w:r>
      <w:r w:rsidRPr="00F52A24">
        <w:rPr>
          <w:rFonts w:ascii="Times New Roman" w:eastAsia="Times New Roman" w:hAnsi="Times New Roman" w:cs="Times New Roman"/>
          <w:b/>
          <w:sz w:val="24"/>
          <w:szCs w:val="24"/>
          <w:lang w:val="sr-Latn-BA" w:eastAsia="sr-Cyrl-BA"/>
        </w:rPr>
        <w:lastRenderedPageBreak/>
        <w:t>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0331AE15" w14:textId="7777777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p>
    <w:p w14:paraId="23F009F0" w14:textId="7EF903E9"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3. Информација о правосудним институцијама Босне и Херцеговине, са приједлогом закључака </w:t>
      </w:r>
      <w:r w:rsidR="00DA40FF">
        <w:rPr>
          <w:rFonts w:ascii="Times New Roman" w:eastAsia="Times New Roman" w:hAnsi="Times New Roman" w:cs="Times New Roman"/>
          <w:b/>
          <w:sz w:val="24"/>
          <w:szCs w:val="24"/>
          <w:lang w:val="sr-Latn-BA" w:eastAsia="sr-Cyrl-BA"/>
        </w:rPr>
        <w:t>–</w:t>
      </w:r>
      <w:r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4AB9F968" w14:textId="7777777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p>
    <w:p w14:paraId="5BA1E49E" w14:textId="5C3A088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4. Информација о преносу надлежности са Републике Српске на ниво Босне и Херцеговине у области одбране и безбједности, са приједлогом закључака </w:t>
      </w:r>
      <w:r w:rsidR="00DA40FF">
        <w:rPr>
          <w:rFonts w:ascii="Times New Roman" w:eastAsia="Times New Roman" w:hAnsi="Times New Roman" w:cs="Times New Roman"/>
          <w:b/>
          <w:sz w:val="24"/>
          <w:szCs w:val="24"/>
          <w:lang w:val="sr-Cyrl-RS" w:eastAsia="sr-Cyrl-BA"/>
        </w:rPr>
        <w:t>–</w:t>
      </w:r>
      <w:r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6CCC796E" w14:textId="77777777" w:rsidR="00352F3B" w:rsidRPr="00F52A24" w:rsidRDefault="00352F3B" w:rsidP="00352F3B">
      <w:pPr>
        <w:spacing w:after="0" w:line="240" w:lineRule="auto"/>
        <w:ind w:firstLine="708"/>
        <w:jc w:val="both"/>
        <w:rPr>
          <w:rFonts w:ascii="Times New Roman" w:eastAsia="Times New Roman" w:hAnsi="Times New Roman" w:cs="Times New Roman"/>
          <w:b/>
          <w:sz w:val="24"/>
          <w:szCs w:val="24"/>
          <w:lang w:val="sr-Latn-BA" w:eastAsia="sr-Cyrl-BA"/>
        </w:rPr>
      </w:pPr>
    </w:p>
    <w:p w14:paraId="78F2B47D" w14:textId="116E4A2D" w:rsidR="00A478CF" w:rsidRPr="00DA40FF" w:rsidRDefault="00352F3B" w:rsidP="00352F3B">
      <w:pPr>
        <w:spacing w:after="0" w:line="240" w:lineRule="auto"/>
        <w:ind w:firstLine="708"/>
        <w:jc w:val="both"/>
        <w:rPr>
          <w:rFonts w:ascii="Times New Roman" w:eastAsia="Times New Roman" w:hAnsi="Times New Roman" w:cs="Times New Roman"/>
          <w:b/>
          <w:sz w:val="24"/>
          <w:szCs w:val="24"/>
          <w:lang w:val="sr-Cyrl-RS" w:eastAsia="sr-Cyrl-BA"/>
        </w:rPr>
      </w:pPr>
      <w:r w:rsidRPr="00F52A24">
        <w:rPr>
          <w:rFonts w:ascii="Times New Roman" w:eastAsia="Times New Roman" w:hAnsi="Times New Roman" w:cs="Times New Roman"/>
          <w:b/>
          <w:sz w:val="24"/>
          <w:szCs w:val="24"/>
          <w:lang w:val="sr-Latn-BA" w:eastAsia="sr-Cyrl-BA"/>
        </w:rPr>
        <w:t xml:space="preserve">5. Декларација о уставним принципима </w:t>
      </w:r>
      <w:r w:rsidR="00D76556">
        <w:rPr>
          <w:rFonts w:ascii="Times New Roman" w:eastAsia="Times New Roman" w:hAnsi="Times New Roman" w:cs="Times New Roman"/>
          <w:b/>
          <w:sz w:val="24"/>
          <w:szCs w:val="24"/>
          <w:lang w:val="sr-Cyrl-RS" w:eastAsia="sr-Cyrl-BA"/>
        </w:rPr>
        <w:t>–</w:t>
      </w:r>
      <w:r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r w:rsidR="00DA40FF">
        <w:rPr>
          <w:rFonts w:ascii="Times New Roman" w:eastAsia="Times New Roman" w:hAnsi="Times New Roman" w:cs="Times New Roman"/>
          <w:b/>
          <w:sz w:val="24"/>
          <w:szCs w:val="24"/>
          <w:lang w:val="sr-Cyrl-RS" w:eastAsia="sr-Cyrl-BA"/>
        </w:rPr>
        <w:t>;</w:t>
      </w:r>
    </w:p>
    <w:p w14:paraId="7DFFEAC7" w14:textId="77777777" w:rsidR="00352F3B" w:rsidRPr="00F52A24" w:rsidRDefault="00352F3B" w:rsidP="00352F3B">
      <w:pPr>
        <w:spacing w:after="0" w:line="240" w:lineRule="auto"/>
        <w:ind w:firstLine="708"/>
        <w:jc w:val="both"/>
        <w:rPr>
          <w:rFonts w:ascii="Times New Roman" w:eastAsia="Times New Roman" w:hAnsi="Times New Roman" w:cs="Times New Roman"/>
          <w:sz w:val="24"/>
          <w:szCs w:val="24"/>
          <w:lang w:eastAsia="sr-Cyrl-BA"/>
        </w:rPr>
      </w:pPr>
    </w:p>
    <w:p w14:paraId="12030577" w14:textId="240E74AB" w:rsidR="00A478CF" w:rsidRPr="00F52A24" w:rsidRDefault="00A478CF" w:rsidP="00A478CF">
      <w:pPr>
        <w:spacing w:after="0" w:line="240" w:lineRule="auto"/>
        <w:jc w:val="both"/>
        <w:rPr>
          <w:rFonts w:ascii="Times New Roman" w:eastAsia="Times New Roman" w:hAnsi="Times New Roman" w:cs="Times New Roman"/>
          <w:b/>
          <w:i/>
          <w:sz w:val="24"/>
          <w:szCs w:val="24"/>
          <w:lang w:val="sr-Latn-BA" w:eastAsia="sr-Cyrl-BA"/>
        </w:rPr>
      </w:pPr>
      <w:r w:rsidRPr="00F52A24">
        <w:rPr>
          <w:rFonts w:ascii="Times New Roman" w:eastAsia="Times New Roman" w:hAnsi="Times New Roman" w:cs="Times New Roman"/>
          <w:sz w:val="24"/>
          <w:szCs w:val="24"/>
          <w:lang w:val="sr-Latn-BA" w:eastAsia="sr-Cyrl-BA"/>
        </w:rPr>
        <w:t>са</w:t>
      </w:r>
      <w:r w:rsidRPr="00F52A24">
        <w:rPr>
          <w:rFonts w:ascii="Times New Roman" w:eastAsia="Times New Roman" w:hAnsi="Times New Roman" w:cs="Times New Roman"/>
          <w:b/>
          <w:sz w:val="24"/>
          <w:szCs w:val="24"/>
          <w:lang w:val="sr-Latn-BA" w:eastAsia="sr-Cyrl-BA"/>
        </w:rPr>
        <w:t xml:space="preserve"> </w:t>
      </w:r>
      <w:r w:rsidR="007D1D51" w:rsidRPr="00F52A24">
        <w:rPr>
          <w:rFonts w:ascii="Times New Roman" w:eastAsia="Times New Roman" w:hAnsi="Times New Roman" w:cs="Times New Roman"/>
          <w:b/>
          <w:i/>
          <w:sz w:val="24"/>
          <w:szCs w:val="24"/>
          <w:lang w:eastAsia="sr-Cyrl-BA"/>
        </w:rPr>
        <w:t>48</w:t>
      </w:r>
      <w:r w:rsidRPr="00F52A24">
        <w:rPr>
          <w:rFonts w:ascii="Times New Roman" w:eastAsia="Times New Roman" w:hAnsi="Times New Roman" w:cs="Times New Roman"/>
          <w:b/>
          <w:i/>
          <w:sz w:val="24"/>
          <w:szCs w:val="24"/>
          <w:lang w:val="sr-Latn-BA" w:eastAsia="sr-Cyrl-BA"/>
        </w:rPr>
        <w:t xml:space="preserve"> глас</w:t>
      </w:r>
      <w:r w:rsidR="00F03F79" w:rsidRPr="00F52A24">
        <w:rPr>
          <w:rFonts w:ascii="Times New Roman" w:eastAsia="Times New Roman" w:hAnsi="Times New Roman" w:cs="Times New Roman"/>
          <w:b/>
          <w:i/>
          <w:sz w:val="24"/>
          <w:szCs w:val="24"/>
          <w:lang w:eastAsia="sr-Cyrl-BA"/>
        </w:rPr>
        <w:t>ова</w:t>
      </w:r>
      <w:r w:rsidRPr="00F52A24">
        <w:rPr>
          <w:rFonts w:ascii="Times New Roman" w:eastAsia="Times New Roman" w:hAnsi="Times New Roman" w:cs="Times New Roman"/>
          <w:b/>
          <w:i/>
          <w:sz w:val="24"/>
          <w:szCs w:val="24"/>
          <w:lang w:val="sr-Latn-BA" w:eastAsia="sr-Cyrl-BA"/>
        </w:rPr>
        <w:t xml:space="preserve"> за, </w:t>
      </w:r>
      <w:r w:rsidR="005C4ABF" w:rsidRPr="00F52A24">
        <w:rPr>
          <w:rFonts w:ascii="Times New Roman" w:eastAsia="Times New Roman" w:hAnsi="Times New Roman" w:cs="Times New Roman"/>
          <w:b/>
          <w:i/>
          <w:sz w:val="24"/>
          <w:szCs w:val="24"/>
          <w:lang w:eastAsia="sr-Cyrl-BA"/>
        </w:rPr>
        <w:t>једним</w:t>
      </w:r>
      <w:r w:rsidRPr="00F52A24">
        <w:rPr>
          <w:rFonts w:ascii="Times New Roman" w:eastAsia="Times New Roman" w:hAnsi="Times New Roman" w:cs="Times New Roman"/>
          <w:b/>
          <w:i/>
          <w:sz w:val="24"/>
          <w:szCs w:val="24"/>
          <w:lang w:val="sr-Latn-BA" w:eastAsia="sr-Cyrl-BA"/>
        </w:rPr>
        <w:t xml:space="preserve"> против и </w:t>
      </w:r>
      <w:r w:rsidR="005C4ABF" w:rsidRPr="00F52A24">
        <w:rPr>
          <w:rFonts w:ascii="Times New Roman" w:eastAsia="Times New Roman" w:hAnsi="Times New Roman" w:cs="Times New Roman"/>
          <w:b/>
          <w:i/>
          <w:sz w:val="24"/>
          <w:szCs w:val="24"/>
          <w:lang w:eastAsia="sr-Cyrl-BA"/>
        </w:rPr>
        <w:t xml:space="preserve">21 се уздржао </w:t>
      </w:r>
      <w:r w:rsidR="00D00EC5" w:rsidRPr="00F52A24">
        <w:rPr>
          <w:rFonts w:ascii="Times New Roman" w:eastAsia="Times New Roman" w:hAnsi="Times New Roman" w:cs="Times New Roman"/>
          <w:b/>
          <w:i/>
          <w:sz w:val="24"/>
          <w:szCs w:val="24"/>
          <w:lang w:val="sr-Cyrl-RS" w:eastAsia="sr-Cyrl-BA"/>
        </w:rPr>
        <w:t>од гласања</w:t>
      </w:r>
      <w:r w:rsidRPr="00F52A24">
        <w:rPr>
          <w:rFonts w:ascii="Times New Roman" w:eastAsia="Times New Roman" w:hAnsi="Times New Roman" w:cs="Times New Roman"/>
          <w:b/>
          <w:i/>
          <w:sz w:val="24"/>
          <w:szCs w:val="24"/>
          <w:lang w:val="sr-Latn-BA" w:eastAsia="sr-Cyrl-BA"/>
        </w:rPr>
        <w:t>.</w:t>
      </w:r>
    </w:p>
    <w:p w14:paraId="18F568FF" w14:textId="77777777" w:rsidR="00A478CF" w:rsidRPr="00F52A24" w:rsidRDefault="00A478CF" w:rsidP="00A478CF">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lang w:val="sr-Latn-BA"/>
        </w:rPr>
        <w:tab/>
      </w:r>
    </w:p>
    <w:p w14:paraId="50C80831" w14:textId="10C7EB70" w:rsidR="0058629C" w:rsidRPr="00F52A24" w:rsidRDefault="0058629C" w:rsidP="00A478CF">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Након тога прешло се на разматрање тачака дневног реда. </w:t>
      </w:r>
    </w:p>
    <w:p w14:paraId="0391F09A" w14:textId="77777777" w:rsidR="0058629C" w:rsidRPr="00F52A24" w:rsidRDefault="0058629C" w:rsidP="00A478CF">
      <w:pPr>
        <w:spacing w:after="0" w:line="240" w:lineRule="auto"/>
        <w:jc w:val="both"/>
        <w:rPr>
          <w:rFonts w:ascii="Times New Roman" w:hAnsi="Times New Roman" w:cs="Times New Roman"/>
          <w:sz w:val="24"/>
          <w:szCs w:val="24"/>
        </w:rPr>
      </w:pPr>
    </w:p>
    <w:p w14:paraId="39B40021" w14:textId="104D3415" w:rsidR="0058629C" w:rsidRPr="00F52A24" w:rsidRDefault="00ED31D0" w:rsidP="0058629C">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sz w:val="24"/>
          <w:szCs w:val="24"/>
        </w:rPr>
        <w:t>Ад – 1:</w:t>
      </w:r>
      <w:r w:rsidR="0058629C" w:rsidRPr="00F52A24">
        <w:rPr>
          <w:rFonts w:ascii="Times New Roman" w:hAnsi="Times New Roman" w:cs="Times New Roman"/>
          <w:b/>
          <w:sz w:val="24"/>
          <w:szCs w:val="24"/>
          <w:lang w:val="sr-Latn-BA"/>
        </w:rPr>
        <w:t xml:space="preserve"> Информација о преносу надлежности са Републике Српске на ниво Босне и Херцеговине, са приједлогом закључака –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4975C7EE" w14:textId="77777777" w:rsidR="0058629C" w:rsidRPr="00F52A24" w:rsidRDefault="0058629C" w:rsidP="0058629C">
      <w:pPr>
        <w:spacing w:after="0" w:line="240" w:lineRule="auto"/>
        <w:jc w:val="both"/>
        <w:rPr>
          <w:rFonts w:ascii="Times New Roman" w:hAnsi="Times New Roman" w:cs="Times New Roman"/>
          <w:b/>
          <w:sz w:val="24"/>
          <w:szCs w:val="24"/>
        </w:rPr>
      </w:pPr>
    </w:p>
    <w:p w14:paraId="712C2B2D" w14:textId="7FD02648" w:rsidR="00ED31D0" w:rsidRPr="00F52A24" w:rsidRDefault="00ED31D0" w:rsidP="0058629C">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Уводно излагање о овој тачки дневног реда поднио је Игор Жунић, народни посланик. </w:t>
      </w:r>
    </w:p>
    <w:p w14:paraId="6FF3B989" w14:textId="77777777" w:rsidR="00ED31D0" w:rsidRPr="00F52A24" w:rsidRDefault="00ED31D0" w:rsidP="0058629C">
      <w:pPr>
        <w:spacing w:after="0" w:line="240" w:lineRule="auto"/>
        <w:jc w:val="both"/>
        <w:rPr>
          <w:rFonts w:ascii="Times New Roman" w:hAnsi="Times New Roman" w:cs="Times New Roman"/>
          <w:sz w:val="24"/>
          <w:szCs w:val="24"/>
        </w:rPr>
      </w:pPr>
    </w:p>
    <w:p w14:paraId="4683DC6A" w14:textId="7CD3B6A8" w:rsidR="0058629C" w:rsidRPr="00F52A24" w:rsidRDefault="00ED31D0" w:rsidP="0058629C">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sz w:val="24"/>
          <w:szCs w:val="24"/>
        </w:rPr>
        <w:t xml:space="preserve">Ад – </w:t>
      </w:r>
      <w:r w:rsidR="0058629C" w:rsidRPr="00F52A24">
        <w:rPr>
          <w:rFonts w:ascii="Times New Roman" w:hAnsi="Times New Roman" w:cs="Times New Roman"/>
          <w:sz w:val="24"/>
          <w:szCs w:val="24"/>
          <w:lang w:val="sr-Latn-BA"/>
        </w:rPr>
        <w:t>2</w:t>
      </w:r>
      <w:r w:rsidRPr="00F52A24">
        <w:rPr>
          <w:rFonts w:ascii="Times New Roman" w:hAnsi="Times New Roman" w:cs="Times New Roman"/>
          <w:sz w:val="24"/>
          <w:szCs w:val="24"/>
        </w:rPr>
        <w:t>:</w:t>
      </w:r>
      <w:r w:rsidRPr="00F52A24">
        <w:rPr>
          <w:rFonts w:ascii="Times New Roman" w:hAnsi="Times New Roman" w:cs="Times New Roman"/>
          <w:b/>
          <w:sz w:val="24"/>
          <w:szCs w:val="24"/>
        </w:rPr>
        <w:t xml:space="preserve"> </w:t>
      </w:r>
      <w:r w:rsidR="0058629C" w:rsidRPr="00F52A24">
        <w:rPr>
          <w:rFonts w:ascii="Times New Roman" w:hAnsi="Times New Roman" w:cs="Times New Roman"/>
          <w:b/>
          <w:sz w:val="24"/>
          <w:szCs w:val="24"/>
          <w:lang w:val="sr-Latn-BA"/>
        </w:rPr>
        <w:t xml:space="preserve">Информација о преносу надлежности у области индиректног опорезивања, са приједлогом закључака </w:t>
      </w:r>
      <w:r w:rsidR="00DA40FF">
        <w:rPr>
          <w:rFonts w:ascii="Times New Roman" w:hAnsi="Times New Roman" w:cs="Times New Roman"/>
          <w:b/>
          <w:sz w:val="24"/>
          <w:szCs w:val="24"/>
          <w:lang w:val="sr-Cyrl-RS"/>
        </w:rPr>
        <w:t>–</w:t>
      </w:r>
      <w:r w:rsidR="0058629C" w:rsidRPr="00F52A24">
        <w:rPr>
          <w:rFonts w:ascii="Times New Roman" w:hAnsi="Times New Roman" w:cs="Times New Roman"/>
          <w:b/>
          <w:sz w:val="24"/>
          <w:szCs w:val="24"/>
          <w:lang w:val="sr-Latn-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62D4A308" w14:textId="77777777" w:rsidR="00ED31D0" w:rsidRPr="00F52A24" w:rsidRDefault="00ED31D0" w:rsidP="00ED31D0">
      <w:pPr>
        <w:spacing w:after="0" w:line="240" w:lineRule="auto"/>
        <w:jc w:val="both"/>
        <w:rPr>
          <w:rFonts w:ascii="Times New Roman" w:hAnsi="Times New Roman" w:cs="Times New Roman"/>
          <w:sz w:val="24"/>
          <w:szCs w:val="24"/>
        </w:rPr>
      </w:pPr>
    </w:p>
    <w:p w14:paraId="23AA99A2" w14:textId="6F59876C" w:rsidR="00ED31D0" w:rsidRPr="00F52A24" w:rsidRDefault="00ED31D0" w:rsidP="00ED31D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Уводно излагање о овој тачки дневног реда поднијела је Зора Видовић, министар финансија. </w:t>
      </w:r>
    </w:p>
    <w:p w14:paraId="4BAB9803" w14:textId="77777777" w:rsidR="0058629C" w:rsidRPr="00F52A24" w:rsidRDefault="0058629C" w:rsidP="0058629C">
      <w:pPr>
        <w:spacing w:after="0" w:line="240" w:lineRule="auto"/>
        <w:jc w:val="both"/>
        <w:rPr>
          <w:rFonts w:ascii="Times New Roman" w:hAnsi="Times New Roman" w:cs="Times New Roman"/>
          <w:b/>
          <w:sz w:val="24"/>
          <w:szCs w:val="24"/>
          <w:lang w:val="sr-Latn-BA"/>
        </w:rPr>
      </w:pPr>
    </w:p>
    <w:p w14:paraId="10F38C33" w14:textId="6113519A" w:rsidR="0058629C" w:rsidRPr="00F52A24" w:rsidRDefault="00ED31D0" w:rsidP="0058629C">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sz w:val="24"/>
          <w:szCs w:val="24"/>
        </w:rPr>
        <w:t xml:space="preserve">Ад – </w:t>
      </w:r>
      <w:r w:rsidR="0058629C" w:rsidRPr="00F52A24">
        <w:rPr>
          <w:rFonts w:ascii="Times New Roman" w:hAnsi="Times New Roman" w:cs="Times New Roman"/>
          <w:sz w:val="24"/>
          <w:szCs w:val="24"/>
          <w:lang w:val="sr-Latn-BA"/>
        </w:rPr>
        <w:t>3</w:t>
      </w:r>
      <w:r w:rsidRPr="00F52A24">
        <w:rPr>
          <w:rFonts w:ascii="Times New Roman" w:hAnsi="Times New Roman" w:cs="Times New Roman"/>
          <w:sz w:val="24"/>
          <w:szCs w:val="24"/>
        </w:rPr>
        <w:t>:</w:t>
      </w:r>
      <w:r w:rsidR="0058629C" w:rsidRPr="00F52A24">
        <w:rPr>
          <w:rFonts w:ascii="Times New Roman" w:hAnsi="Times New Roman" w:cs="Times New Roman"/>
          <w:b/>
          <w:sz w:val="24"/>
          <w:szCs w:val="24"/>
          <w:lang w:val="sr-Latn-BA"/>
        </w:rPr>
        <w:t xml:space="preserve"> Информација о правосудним институцијама Босне и Херцеговине, са приједлогом закључака </w:t>
      </w:r>
      <w:r w:rsidR="00DA40FF">
        <w:rPr>
          <w:rFonts w:ascii="Times New Roman" w:hAnsi="Times New Roman" w:cs="Times New Roman"/>
          <w:b/>
          <w:sz w:val="24"/>
          <w:szCs w:val="24"/>
          <w:lang w:val="sr-Cyrl-RS"/>
        </w:rPr>
        <w:t>–</w:t>
      </w:r>
      <w:r w:rsidR="0058629C" w:rsidRPr="00F52A24">
        <w:rPr>
          <w:rFonts w:ascii="Times New Roman" w:hAnsi="Times New Roman" w:cs="Times New Roman"/>
          <w:b/>
          <w:sz w:val="24"/>
          <w:szCs w:val="24"/>
          <w:lang w:val="sr-Latn-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6A564396" w14:textId="77777777" w:rsidR="0058629C" w:rsidRPr="00F52A24" w:rsidRDefault="0058629C" w:rsidP="0058629C">
      <w:pPr>
        <w:spacing w:after="0" w:line="240" w:lineRule="auto"/>
        <w:jc w:val="both"/>
        <w:rPr>
          <w:rFonts w:ascii="Times New Roman" w:hAnsi="Times New Roman" w:cs="Times New Roman"/>
          <w:b/>
          <w:sz w:val="24"/>
          <w:szCs w:val="24"/>
        </w:rPr>
      </w:pPr>
    </w:p>
    <w:p w14:paraId="157F40FC" w14:textId="05DB4E83" w:rsidR="00ED31D0" w:rsidRPr="00DA40FF" w:rsidRDefault="00ED31D0" w:rsidP="0058629C">
      <w:pPr>
        <w:spacing w:after="0" w:line="240" w:lineRule="auto"/>
        <w:jc w:val="both"/>
        <w:rPr>
          <w:rFonts w:ascii="Times New Roman" w:hAnsi="Times New Roman" w:cs="Times New Roman"/>
          <w:sz w:val="24"/>
          <w:szCs w:val="24"/>
          <w:lang w:val="sr-Cyrl-RS"/>
        </w:rPr>
      </w:pPr>
      <w:r w:rsidRPr="00F52A24">
        <w:rPr>
          <w:rFonts w:ascii="Times New Roman" w:hAnsi="Times New Roman" w:cs="Times New Roman"/>
          <w:sz w:val="24"/>
          <w:szCs w:val="24"/>
        </w:rPr>
        <w:t>Уводно излагање о овој тачки дневног реда поднио је Антон Касиповић, министар правде</w:t>
      </w:r>
      <w:r w:rsidR="00DA40FF">
        <w:rPr>
          <w:rFonts w:ascii="Times New Roman" w:hAnsi="Times New Roman" w:cs="Times New Roman"/>
          <w:sz w:val="24"/>
          <w:szCs w:val="24"/>
          <w:lang w:val="sr-Cyrl-RS"/>
        </w:rPr>
        <w:t>.</w:t>
      </w:r>
    </w:p>
    <w:p w14:paraId="5AFD7DE3" w14:textId="3D2E637A" w:rsidR="00ED31D0" w:rsidRDefault="00ED31D0" w:rsidP="0058629C">
      <w:pPr>
        <w:spacing w:after="0" w:line="240" w:lineRule="auto"/>
        <w:jc w:val="both"/>
        <w:rPr>
          <w:rFonts w:ascii="Times New Roman" w:hAnsi="Times New Roman" w:cs="Times New Roman"/>
          <w:b/>
          <w:sz w:val="24"/>
          <w:szCs w:val="24"/>
        </w:rPr>
      </w:pPr>
    </w:p>
    <w:p w14:paraId="37AB13B1" w14:textId="77777777" w:rsidR="00D76556" w:rsidRPr="00F52A24" w:rsidRDefault="00D76556" w:rsidP="0058629C">
      <w:pPr>
        <w:spacing w:after="0" w:line="240" w:lineRule="auto"/>
        <w:jc w:val="both"/>
        <w:rPr>
          <w:rFonts w:ascii="Times New Roman" w:hAnsi="Times New Roman" w:cs="Times New Roman"/>
          <w:b/>
          <w:sz w:val="24"/>
          <w:szCs w:val="24"/>
        </w:rPr>
      </w:pPr>
    </w:p>
    <w:p w14:paraId="0A6BC124" w14:textId="391F3502" w:rsidR="0058629C" w:rsidRPr="00F52A24" w:rsidRDefault="00ED31D0" w:rsidP="0058629C">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sz w:val="24"/>
          <w:szCs w:val="24"/>
        </w:rPr>
        <w:lastRenderedPageBreak/>
        <w:t xml:space="preserve">Ад – </w:t>
      </w:r>
      <w:r w:rsidR="0058629C" w:rsidRPr="00F52A24">
        <w:rPr>
          <w:rFonts w:ascii="Times New Roman" w:hAnsi="Times New Roman" w:cs="Times New Roman"/>
          <w:sz w:val="24"/>
          <w:szCs w:val="24"/>
          <w:lang w:val="sr-Latn-BA"/>
        </w:rPr>
        <w:t>4</w:t>
      </w:r>
      <w:r w:rsidRPr="00F52A24">
        <w:rPr>
          <w:rFonts w:ascii="Times New Roman" w:hAnsi="Times New Roman" w:cs="Times New Roman"/>
          <w:sz w:val="24"/>
          <w:szCs w:val="24"/>
        </w:rPr>
        <w:t>:</w:t>
      </w:r>
      <w:r w:rsidRPr="00F52A24">
        <w:rPr>
          <w:rFonts w:ascii="Times New Roman" w:hAnsi="Times New Roman" w:cs="Times New Roman"/>
          <w:b/>
          <w:sz w:val="24"/>
          <w:szCs w:val="24"/>
        </w:rPr>
        <w:t xml:space="preserve"> </w:t>
      </w:r>
      <w:r w:rsidR="0058629C" w:rsidRPr="00F52A24">
        <w:rPr>
          <w:rFonts w:ascii="Times New Roman" w:hAnsi="Times New Roman" w:cs="Times New Roman"/>
          <w:b/>
          <w:sz w:val="24"/>
          <w:szCs w:val="24"/>
          <w:lang w:val="sr-Latn-BA"/>
        </w:rPr>
        <w:t xml:space="preserve">Информација о преносу надлежности са Републике Српске на ниво Босне и Херцеговине у области одбране и безбједности, са приједлогом закључака </w:t>
      </w:r>
      <w:r w:rsidR="00DA40FF">
        <w:rPr>
          <w:rFonts w:ascii="Times New Roman" w:hAnsi="Times New Roman" w:cs="Times New Roman"/>
          <w:b/>
          <w:sz w:val="24"/>
          <w:szCs w:val="24"/>
          <w:lang w:val="sr-Cyrl-RS"/>
        </w:rPr>
        <w:t>–</w:t>
      </w:r>
      <w:r w:rsidR="0058629C" w:rsidRPr="00F52A24">
        <w:rPr>
          <w:rFonts w:ascii="Times New Roman" w:hAnsi="Times New Roman" w:cs="Times New Roman"/>
          <w:b/>
          <w:sz w:val="24"/>
          <w:szCs w:val="24"/>
          <w:lang w:val="sr-Latn-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62DD27EA" w14:textId="77777777" w:rsidR="0058629C" w:rsidRPr="00F52A24" w:rsidRDefault="0058629C" w:rsidP="0058629C">
      <w:pPr>
        <w:spacing w:after="0" w:line="240" w:lineRule="auto"/>
        <w:jc w:val="both"/>
        <w:rPr>
          <w:rFonts w:ascii="Times New Roman" w:hAnsi="Times New Roman" w:cs="Times New Roman"/>
          <w:b/>
          <w:sz w:val="24"/>
          <w:szCs w:val="24"/>
        </w:rPr>
      </w:pPr>
    </w:p>
    <w:p w14:paraId="23023867" w14:textId="309A70C8" w:rsidR="00ED31D0" w:rsidRPr="00F52A24" w:rsidRDefault="00ED31D0" w:rsidP="00ED31D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Уводно излагање о овој тачки дневног реда поднио је </w:t>
      </w:r>
      <w:r w:rsidR="007A5369" w:rsidRPr="00F52A24">
        <w:rPr>
          <w:rFonts w:ascii="Times New Roman" w:hAnsi="Times New Roman" w:cs="Times New Roman"/>
          <w:sz w:val="24"/>
          <w:szCs w:val="24"/>
        </w:rPr>
        <w:t xml:space="preserve">Милорад Додик, члан Предсједништва БиХ из Републике Српске. </w:t>
      </w:r>
      <w:r w:rsidRPr="00F52A24">
        <w:rPr>
          <w:rFonts w:ascii="Times New Roman" w:hAnsi="Times New Roman" w:cs="Times New Roman"/>
          <w:sz w:val="24"/>
          <w:szCs w:val="24"/>
        </w:rPr>
        <w:t xml:space="preserve"> </w:t>
      </w:r>
    </w:p>
    <w:p w14:paraId="132C3BE3" w14:textId="77777777" w:rsidR="00ED31D0" w:rsidRPr="00F52A24" w:rsidRDefault="00ED31D0" w:rsidP="0058629C">
      <w:pPr>
        <w:spacing w:after="0" w:line="240" w:lineRule="auto"/>
        <w:jc w:val="both"/>
        <w:rPr>
          <w:rFonts w:ascii="Times New Roman" w:hAnsi="Times New Roman" w:cs="Times New Roman"/>
          <w:b/>
          <w:sz w:val="24"/>
          <w:szCs w:val="24"/>
        </w:rPr>
      </w:pPr>
    </w:p>
    <w:p w14:paraId="19DE3564" w14:textId="2AD4354C" w:rsidR="007A5369" w:rsidRPr="00F52A24" w:rsidRDefault="007A5369" w:rsidP="0058629C">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На основу члана 134 Пословника</w:t>
      </w:r>
      <w:r w:rsidR="00DA40FF">
        <w:rPr>
          <w:rFonts w:ascii="Times New Roman" w:hAnsi="Times New Roman" w:cs="Times New Roman"/>
          <w:sz w:val="24"/>
          <w:szCs w:val="24"/>
          <w:lang w:val="sr-Cyrl-RS"/>
        </w:rPr>
        <w:t xml:space="preserve"> </w:t>
      </w:r>
      <w:r w:rsidRPr="00F52A24">
        <w:rPr>
          <w:rFonts w:ascii="Times New Roman" w:hAnsi="Times New Roman" w:cs="Times New Roman"/>
          <w:sz w:val="24"/>
          <w:szCs w:val="24"/>
        </w:rPr>
        <w:t>захтјев предлагача</w:t>
      </w:r>
      <w:r w:rsidR="00EE50BF" w:rsidRPr="00F52A24">
        <w:rPr>
          <w:rFonts w:ascii="Times New Roman" w:hAnsi="Times New Roman" w:cs="Times New Roman"/>
          <w:sz w:val="24"/>
          <w:szCs w:val="24"/>
        </w:rPr>
        <w:t xml:space="preserve"> као извјестиоца да му се одобри уводно излагање у трајању до 60 минута, посланици су усвојили са </w:t>
      </w:r>
      <w:r w:rsidR="00EE50BF" w:rsidRPr="00F52A24">
        <w:rPr>
          <w:rFonts w:ascii="Times New Roman" w:hAnsi="Times New Roman" w:cs="Times New Roman"/>
          <w:b/>
          <w:i/>
          <w:sz w:val="24"/>
          <w:szCs w:val="24"/>
        </w:rPr>
        <w:t>43 гласа</w:t>
      </w:r>
      <w:r w:rsidR="00EE50BF" w:rsidRPr="00F52A24">
        <w:rPr>
          <w:rFonts w:ascii="Times New Roman" w:hAnsi="Times New Roman" w:cs="Times New Roman"/>
          <w:b/>
          <w:i/>
          <w:sz w:val="24"/>
          <w:szCs w:val="24"/>
          <w:lang w:val="sr-Latn-BA"/>
        </w:rPr>
        <w:t xml:space="preserve"> за, </w:t>
      </w:r>
      <w:r w:rsidR="00EE50BF" w:rsidRPr="00F52A24">
        <w:rPr>
          <w:rFonts w:ascii="Times New Roman" w:hAnsi="Times New Roman" w:cs="Times New Roman"/>
          <w:b/>
          <w:i/>
          <w:sz w:val="24"/>
          <w:szCs w:val="24"/>
        </w:rPr>
        <w:t>седам</w:t>
      </w:r>
      <w:r w:rsidR="00EE50BF" w:rsidRPr="00F52A24">
        <w:rPr>
          <w:rFonts w:ascii="Times New Roman" w:hAnsi="Times New Roman" w:cs="Times New Roman"/>
          <w:b/>
          <w:i/>
          <w:sz w:val="24"/>
          <w:szCs w:val="24"/>
          <w:lang w:val="sr-Latn-BA"/>
        </w:rPr>
        <w:t xml:space="preserve"> против и </w:t>
      </w:r>
      <w:r w:rsidR="00AF2711" w:rsidRPr="00F52A24">
        <w:rPr>
          <w:rFonts w:ascii="Times New Roman" w:hAnsi="Times New Roman" w:cs="Times New Roman"/>
          <w:b/>
          <w:i/>
          <w:sz w:val="24"/>
          <w:szCs w:val="24"/>
        </w:rPr>
        <w:t>седам</w:t>
      </w:r>
      <w:r w:rsidR="00EE50BF" w:rsidRPr="00F52A24">
        <w:rPr>
          <w:rFonts w:ascii="Times New Roman" w:hAnsi="Times New Roman" w:cs="Times New Roman"/>
          <w:b/>
          <w:i/>
          <w:sz w:val="24"/>
          <w:szCs w:val="24"/>
          <w:lang w:val="sr-Latn-BA"/>
        </w:rPr>
        <w:t xml:space="preserve"> </w:t>
      </w:r>
      <w:r w:rsidR="00EE50BF" w:rsidRPr="00F52A24">
        <w:rPr>
          <w:rFonts w:ascii="Times New Roman" w:hAnsi="Times New Roman" w:cs="Times New Roman"/>
          <w:b/>
          <w:i/>
          <w:sz w:val="24"/>
          <w:szCs w:val="24"/>
          <w:lang w:val="sr-Cyrl-RS"/>
        </w:rPr>
        <w:t>их се уздржало од гласања.</w:t>
      </w:r>
    </w:p>
    <w:p w14:paraId="58329BF8" w14:textId="77777777" w:rsidR="00AF2711" w:rsidRPr="00F52A24" w:rsidRDefault="00AF2711" w:rsidP="0058629C">
      <w:pPr>
        <w:spacing w:after="0" w:line="240" w:lineRule="auto"/>
        <w:jc w:val="both"/>
        <w:rPr>
          <w:rFonts w:ascii="Times New Roman" w:hAnsi="Times New Roman" w:cs="Times New Roman"/>
          <w:b/>
          <w:sz w:val="24"/>
          <w:szCs w:val="24"/>
        </w:rPr>
      </w:pPr>
    </w:p>
    <w:p w14:paraId="595131CB" w14:textId="7D41610B" w:rsidR="0058629C" w:rsidRPr="0068084F" w:rsidRDefault="00AF2711" w:rsidP="0058629C">
      <w:pPr>
        <w:spacing w:after="0" w:line="240" w:lineRule="auto"/>
        <w:jc w:val="both"/>
        <w:rPr>
          <w:rFonts w:ascii="Times New Roman" w:hAnsi="Times New Roman" w:cs="Times New Roman"/>
          <w:b/>
          <w:sz w:val="24"/>
          <w:szCs w:val="24"/>
          <w:lang w:val="sr-Cyrl-RS"/>
        </w:rPr>
      </w:pPr>
      <w:r w:rsidRPr="00F52A24">
        <w:rPr>
          <w:rFonts w:ascii="Times New Roman" w:hAnsi="Times New Roman" w:cs="Times New Roman"/>
          <w:sz w:val="24"/>
          <w:szCs w:val="24"/>
        </w:rPr>
        <w:t xml:space="preserve">Ад – </w:t>
      </w:r>
      <w:r w:rsidR="0058629C" w:rsidRPr="00F52A24">
        <w:rPr>
          <w:rFonts w:ascii="Times New Roman" w:hAnsi="Times New Roman" w:cs="Times New Roman"/>
          <w:sz w:val="24"/>
          <w:szCs w:val="24"/>
          <w:lang w:val="sr-Latn-BA"/>
        </w:rPr>
        <w:t>5</w:t>
      </w:r>
      <w:r w:rsidRPr="00F52A24">
        <w:rPr>
          <w:rFonts w:ascii="Times New Roman" w:hAnsi="Times New Roman" w:cs="Times New Roman"/>
          <w:sz w:val="24"/>
          <w:szCs w:val="24"/>
        </w:rPr>
        <w:t>:</w:t>
      </w:r>
      <w:r w:rsidR="0058629C" w:rsidRPr="00F52A24">
        <w:rPr>
          <w:rFonts w:ascii="Times New Roman" w:hAnsi="Times New Roman" w:cs="Times New Roman"/>
          <w:b/>
          <w:sz w:val="24"/>
          <w:szCs w:val="24"/>
          <w:lang w:val="sr-Latn-BA"/>
        </w:rPr>
        <w:t xml:space="preserve"> Декларација о уставним принципима -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 УС, НПС и Посланичке групе НДП</w:t>
      </w:r>
    </w:p>
    <w:p w14:paraId="1AF02745" w14:textId="77777777" w:rsidR="0058629C" w:rsidRPr="00F52A24" w:rsidRDefault="0058629C" w:rsidP="0058629C">
      <w:pPr>
        <w:spacing w:after="0" w:line="240" w:lineRule="auto"/>
        <w:jc w:val="both"/>
        <w:rPr>
          <w:rFonts w:ascii="Times New Roman" w:hAnsi="Times New Roman" w:cs="Times New Roman"/>
          <w:sz w:val="24"/>
          <w:szCs w:val="24"/>
        </w:rPr>
      </w:pPr>
    </w:p>
    <w:p w14:paraId="11F76D6A" w14:textId="5FA4476F" w:rsidR="00D41F5B" w:rsidRPr="00F52A24" w:rsidRDefault="00D41F5B" w:rsidP="0058629C">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Уводно излагање о овој тачки дневног реда поднијела је Жељка Цвијановић, предсједник Републике Српске.</w:t>
      </w:r>
    </w:p>
    <w:p w14:paraId="02EF1E4A" w14:textId="77777777" w:rsidR="00D41F5B" w:rsidRPr="00F52A24" w:rsidRDefault="00D41F5B" w:rsidP="0058629C">
      <w:pPr>
        <w:spacing w:after="0" w:line="240" w:lineRule="auto"/>
        <w:jc w:val="both"/>
        <w:rPr>
          <w:rFonts w:ascii="Times New Roman" w:hAnsi="Times New Roman" w:cs="Times New Roman"/>
          <w:sz w:val="24"/>
          <w:szCs w:val="24"/>
        </w:rPr>
      </w:pPr>
    </w:p>
    <w:p w14:paraId="32BF552F" w14:textId="009E7725" w:rsidR="00D41F5B" w:rsidRPr="00F52A24" w:rsidRDefault="00D41F5B" w:rsidP="00D41F5B">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На основу члана 134 Пословника захтјев предлагача као извјестиоца да му се одобри уводно излагање у трајању до 30 минута, посланици су усвојили са </w:t>
      </w:r>
      <w:r w:rsidRPr="00F52A24">
        <w:rPr>
          <w:rFonts w:ascii="Times New Roman" w:hAnsi="Times New Roman" w:cs="Times New Roman"/>
          <w:b/>
          <w:i/>
          <w:sz w:val="24"/>
          <w:szCs w:val="24"/>
        </w:rPr>
        <w:t>46 гласова</w:t>
      </w:r>
      <w:r w:rsidRPr="00F52A24">
        <w:rPr>
          <w:rFonts w:ascii="Times New Roman" w:hAnsi="Times New Roman" w:cs="Times New Roman"/>
          <w:b/>
          <w:i/>
          <w:sz w:val="24"/>
          <w:szCs w:val="24"/>
          <w:lang w:val="sr-Latn-BA"/>
        </w:rPr>
        <w:t xml:space="preserve"> за, </w:t>
      </w:r>
      <w:r w:rsidR="00F63071" w:rsidRPr="00F52A24">
        <w:rPr>
          <w:rFonts w:ascii="Times New Roman" w:hAnsi="Times New Roman" w:cs="Times New Roman"/>
          <w:b/>
          <w:i/>
          <w:sz w:val="24"/>
          <w:szCs w:val="24"/>
        </w:rPr>
        <w:t>14</w:t>
      </w:r>
      <w:r w:rsidRPr="00F52A24">
        <w:rPr>
          <w:rFonts w:ascii="Times New Roman" w:hAnsi="Times New Roman" w:cs="Times New Roman"/>
          <w:b/>
          <w:i/>
          <w:sz w:val="24"/>
          <w:szCs w:val="24"/>
          <w:lang w:val="sr-Latn-BA"/>
        </w:rPr>
        <w:t xml:space="preserve"> против и </w:t>
      </w:r>
      <w:r w:rsidR="00F63071" w:rsidRPr="00F52A24">
        <w:rPr>
          <w:rFonts w:ascii="Times New Roman" w:hAnsi="Times New Roman" w:cs="Times New Roman"/>
          <w:b/>
          <w:i/>
          <w:sz w:val="24"/>
          <w:szCs w:val="24"/>
        </w:rPr>
        <w:t>пет</w:t>
      </w:r>
      <w:r w:rsidRPr="00F52A24">
        <w:rPr>
          <w:rFonts w:ascii="Times New Roman" w:hAnsi="Times New Roman" w:cs="Times New Roman"/>
          <w:b/>
          <w:i/>
          <w:sz w:val="24"/>
          <w:szCs w:val="24"/>
          <w:lang w:val="sr-Latn-BA"/>
        </w:rPr>
        <w:t xml:space="preserve"> </w:t>
      </w:r>
      <w:r w:rsidRPr="00F52A24">
        <w:rPr>
          <w:rFonts w:ascii="Times New Roman" w:hAnsi="Times New Roman" w:cs="Times New Roman"/>
          <w:b/>
          <w:i/>
          <w:sz w:val="24"/>
          <w:szCs w:val="24"/>
          <w:lang w:val="sr-Cyrl-RS"/>
        </w:rPr>
        <w:t>их се уздржало од гласања.</w:t>
      </w:r>
    </w:p>
    <w:p w14:paraId="2A69AA84" w14:textId="77777777" w:rsidR="00D41F5B" w:rsidRPr="00F52A24" w:rsidRDefault="00D41F5B" w:rsidP="0058629C">
      <w:pPr>
        <w:spacing w:after="0" w:line="240" w:lineRule="auto"/>
        <w:jc w:val="both"/>
        <w:rPr>
          <w:rFonts w:ascii="Times New Roman" w:hAnsi="Times New Roman" w:cs="Times New Roman"/>
          <w:sz w:val="24"/>
          <w:szCs w:val="24"/>
        </w:rPr>
      </w:pPr>
    </w:p>
    <w:p w14:paraId="44B521FE" w14:textId="77777777" w:rsidR="00B75E34" w:rsidRPr="00F52A24" w:rsidRDefault="00B75E34"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Затим је Колегијум одобрио обраћање предсједницима парламентарних политичких странака из Републике Српске који су упутили захтјев за обраћање у трајању до 10 минута, те су се исти обратили сљедећим редослиједом:</w:t>
      </w:r>
    </w:p>
    <w:p w14:paraId="58725797" w14:textId="77777777" w:rsidR="00B75E34" w:rsidRPr="00F52A24" w:rsidRDefault="00B75E34"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w:t>
      </w:r>
      <w:r w:rsidRPr="00F52A24">
        <w:rPr>
          <w:rFonts w:ascii="Times New Roman" w:hAnsi="Times New Roman" w:cs="Times New Roman"/>
          <w:sz w:val="24"/>
          <w:szCs w:val="24"/>
        </w:rPr>
        <w:tab/>
        <w:t>Мирко Шаровић – СДС,</w:t>
      </w:r>
    </w:p>
    <w:p w14:paraId="359724AE" w14:textId="77777777" w:rsidR="00B75E34" w:rsidRPr="00F52A24" w:rsidRDefault="00B75E34"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w:t>
      </w:r>
      <w:r w:rsidRPr="00F52A24">
        <w:rPr>
          <w:rFonts w:ascii="Times New Roman" w:hAnsi="Times New Roman" w:cs="Times New Roman"/>
          <w:sz w:val="24"/>
          <w:szCs w:val="24"/>
        </w:rPr>
        <w:tab/>
        <w:t>Бранислав Бореновић – ПДП,</w:t>
      </w:r>
    </w:p>
    <w:p w14:paraId="4F4732F2" w14:textId="68DAE316" w:rsidR="00B75E34" w:rsidRPr="0068084F" w:rsidRDefault="00B75E34" w:rsidP="00B75E34">
      <w:pPr>
        <w:spacing w:after="0" w:line="240" w:lineRule="auto"/>
        <w:jc w:val="both"/>
        <w:rPr>
          <w:rFonts w:ascii="Times New Roman" w:hAnsi="Times New Roman" w:cs="Times New Roman"/>
          <w:sz w:val="24"/>
          <w:szCs w:val="24"/>
          <w:lang w:val="sr-Cyrl-RS"/>
        </w:rPr>
      </w:pPr>
      <w:r w:rsidRPr="00F52A24">
        <w:rPr>
          <w:rFonts w:ascii="Times New Roman" w:hAnsi="Times New Roman" w:cs="Times New Roman"/>
          <w:sz w:val="24"/>
          <w:szCs w:val="24"/>
        </w:rPr>
        <w:t>-</w:t>
      </w:r>
      <w:r w:rsidRPr="00F52A24">
        <w:rPr>
          <w:rFonts w:ascii="Times New Roman" w:hAnsi="Times New Roman" w:cs="Times New Roman"/>
          <w:sz w:val="24"/>
          <w:szCs w:val="24"/>
        </w:rPr>
        <w:tab/>
        <w:t>Петар Ђокић – СП</w:t>
      </w:r>
      <w:r w:rsidR="0068084F">
        <w:rPr>
          <w:rFonts w:ascii="Times New Roman" w:hAnsi="Times New Roman" w:cs="Times New Roman"/>
          <w:sz w:val="24"/>
          <w:szCs w:val="24"/>
          <w:lang w:val="sr-Cyrl-RS"/>
        </w:rPr>
        <w:t>,</w:t>
      </w:r>
    </w:p>
    <w:p w14:paraId="0267057A" w14:textId="77777777" w:rsidR="00B75E34" w:rsidRPr="00F52A24" w:rsidRDefault="00B75E34"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w:t>
      </w:r>
      <w:r w:rsidRPr="00F52A24">
        <w:rPr>
          <w:rFonts w:ascii="Times New Roman" w:hAnsi="Times New Roman" w:cs="Times New Roman"/>
          <w:sz w:val="24"/>
          <w:szCs w:val="24"/>
        </w:rPr>
        <w:tab/>
        <w:t>Ненад Нешић – ДНС,</w:t>
      </w:r>
    </w:p>
    <w:p w14:paraId="008392F5" w14:textId="7BBF2DB1" w:rsidR="00714358" w:rsidRPr="00F52A24" w:rsidRDefault="00714358" w:rsidP="00714358">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w:t>
      </w:r>
      <w:r w:rsidRPr="00F52A24">
        <w:rPr>
          <w:rFonts w:ascii="Times New Roman" w:hAnsi="Times New Roman" w:cs="Times New Roman"/>
          <w:sz w:val="24"/>
          <w:szCs w:val="24"/>
        </w:rPr>
        <w:tab/>
        <w:t xml:space="preserve">Ненад Стевандић – УС, </w:t>
      </w:r>
    </w:p>
    <w:p w14:paraId="4FEDE683" w14:textId="418151A1" w:rsidR="00714358" w:rsidRPr="00F52A24" w:rsidRDefault="00714358"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r w:rsidRPr="00F52A24">
        <w:rPr>
          <w:rFonts w:ascii="Times New Roman" w:hAnsi="Times New Roman" w:cs="Times New Roman"/>
          <w:sz w:val="24"/>
          <w:szCs w:val="24"/>
        </w:rPr>
        <w:tab/>
        <w:t xml:space="preserve">Дарко Бањац </w:t>
      </w:r>
      <w:r w:rsidR="0068084F">
        <w:rPr>
          <w:rFonts w:ascii="Times New Roman" w:hAnsi="Times New Roman" w:cs="Times New Roman"/>
          <w:sz w:val="24"/>
          <w:szCs w:val="24"/>
          <w:lang w:val="sr-Cyrl-RS"/>
        </w:rPr>
        <w:t xml:space="preserve">– </w:t>
      </w:r>
      <w:r w:rsidRPr="00F52A24">
        <w:rPr>
          <w:rFonts w:ascii="Times New Roman" w:hAnsi="Times New Roman" w:cs="Times New Roman"/>
          <w:sz w:val="24"/>
          <w:szCs w:val="24"/>
        </w:rPr>
        <w:t>НПС,</w:t>
      </w:r>
    </w:p>
    <w:p w14:paraId="4549B9C4" w14:textId="2C91971E" w:rsidR="00B75E34" w:rsidRPr="0068084F" w:rsidRDefault="00B75E34" w:rsidP="00B75E34">
      <w:pPr>
        <w:spacing w:after="0" w:line="240" w:lineRule="auto"/>
        <w:jc w:val="both"/>
        <w:rPr>
          <w:rFonts w:ascii="Times New Roman" w:hAnsi="Times New Roman" w:cs="Times New Roman"/>
          <w:sz w:val="24"/>
          <w:szCs w:val="24"/>
          <w:lang w:val="sr-Cyrl-RS"/>
        </w:rPr>
      </w:pPr>
      <w:r w:rsidRPr="00F52A24">
        <w:rPr>
          <w:rFonts w:ascii="Times New Roman" w:hAnsi="Times New Roman" w:cs="Times New Roman"/>
          <w:sz w:val="24"/>
          <w:szCs w:val="24"/>
        </w:rPr>
        <w:t>-</w:t>
      </w:r>
      <w:r w:rsidRPr="00F52A24">
        <w:rPr>
          <w:rFonts w:ascii="Times New Roman" w:hAnsi="Times New Roman" w:cs="Times New Roman"/>
          <w:sz w:val="24"/>
          <w:szCs w:val="24"/>
        </w:rPr>
        <w:tab/>
        <w:t>Драган Чавић – НДП</w:t>
      </w:r>
      <w:r w:rsidR="0068084F">
        <w:rPr>
          <w:rFonts w:ascii="Times New Roman" w:hAnsi="Times New Roman" w:cs="Times New Roman"/>
          <w:sz w:val="24"/>
          <w:szCs w:val="24"/>
          <w:lang w:val="sr-Cyrl-RS"/>
        </w:rPr>
        <w:t xml:space="preserve"> и</w:t>
      </w:r>
    </w:p>
    <w:p w14:paraId="361DB056" w14:textId="6EE0A2B2" w:rsidR="00714358" w:rsidRPr="0068084F" w:rsidRDefault="00714358" w:rsidP="00B75E34">
      <w:pPr>
        <w:spacing w:after="0" w:line="240" w:lineRule="auto"/>
        <w:jc w:val="both"/>
        <w:rPr>
          <w:rFonts w:ascii="Times New Roman" w:hAnsi="Times New Roman" w:cs="Times New Roman"/>
          <w:sz w:val="24"/>
          <w:szCs w:val="24"/>
          <w:lang w:val="sr-Cyrl-RS"/>
        </w:rPr>
      </w:pPr>
      <w:r w:rsidRPr="00F52A24">
        <w:rPr>
          <w:rFonts w:ascii="Times New Roman" w:hAnsi="Times New Roman" w:cs="Times New Roman"/>
          <w:sz w:val="24"/>
          <w:szCs w:val="24"/>
        </w:rPr>
        <w:t xml:space="preserve">- </w:t>
      </w:r>
      <w:r w:rsidRPr="00F52A24">
        <w:rPr>
          <w:rFonts w:ascii="Times New Roman" w:hAnsi="Times New Roman" w:cs="Times New Roman"/>
          <w:sz w:val="24"/>
          <w:szCs w:val="24"/>
        </w:rPr>
        <w:tab/>
        <w:t xml:space="preserve">Горан Селак </w:t>
      </w:r>
      <w:r w:rsidR="0068084F">
        <w:rPr>
          <w:rFonts w:ascii="Times New Roman" w:hAnsi="Times New Roman" w:cs="Times New Roman"/>
          <w:sz w:val="24"/>
          <w:szCs w:val="24"/>
          <w:lang w:val="sr-Cyrl-RS"/>
        </w:rPr>
        <w:t>–</w:t>
      </w:r>
      <w:r w:rsidRPr="00F52A24">
        <w:rPr>
          <w:rFonts w:ascii="Times New Roman" w:hAnsi="Times New Roman" w:cs="Times New Roman"/>
          <w:sz w:val="24"/>
          <w:szCs w:val="24"/>
        </w:rPr>
        <w:t xml:space="preserve"> СПС</w:t>
      </w:r>
      <w:r w:rsidR="0068084F">
        <w:rPr>
          <w:rFonts w:ascii="Times New Roman" w:hAnsi="Times New Roman" w:cs="Times New Roman"/>
          <w:sz w:val="24"/>
          <w:szCs w:val="24"/>
          <w:lang w:val="sr-Cyrl-RS"/>
        </w:rPr>
        <w:t>.</w:t>
      </w:r>
    </w:p>
    <w:p w14:paraId="034956C6" w14:textId="77777777" w:rsidR="00DF2824" w:rsidRPr="00F52A24" w:rsidRDefault="00DF2824" w:rsidP="0058629C">
      <w:pPr>
        <w:spacing w:after="0" w:line="240" w:lineRule="auto"/>
        <w:jc w:val="both"/>
        <w:rPr>
          <w:rFonts w:ascii="Times New Roman" w:hAnsi="Times New Roman" w:cs="Times New Roman"/>
          <w:sz w:val="24"/>
          <w:szCs w:val="24"/>
        </w:rPr>
      </w:pPr>
    </w:p>
    <w:p w14:paraId="65616F2F" w14:textId="23A24E70" w:rsidR="006F0BF4" w:rsidRPr="00F52A24" w:rsidRDefault="00A478CF" w:rsidP="006F0BF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lang w:val="sr-Latn-BA"/>
        </w:rPr>
        <w:t xml:space="preserve">У расправи </w:t>
      </w:r>
      <w:r w:rsidRPr="00F52A24">
        <w:rPr>
          <w:rFonts w:ascii="Times New Roman" w:hAnsi="Times New Roman" w:cs="Times New Roman"/>
          <w:sz w:val="24"/>
          <w:szCs w:val="24"/>
        </w:rPr>
        <w:t xml:space="preserve">су </w:t>
      </w:r>
      <w:r w:rsidRPr="00F52A24">
        <w:rPr>
          <w:rFonts w:ascii="Times New Roman" w:hAnsi="Times New Roman" w:cs="Times New Roman"/>
          <w:sz w:val="24"/>
          <w:szCs w:val="24"/>
          <w:lang w:val="sr-Latn-BA"/>
        </w:rPr>
        <w:t>учествовали</w:t>
      </w:r>
      <w:r w:rsidR="00076C62" w:rsidRPr="00F52A24">
        <w:rPr>
          <w:rFonts w:ascii="Times New Roman" w:hAnsi="Times New Roman" w:cs="Times New Roman"/>
          <w:sz w:val="24"/>
          <w:szCs w:val="24"/>
        </w:rPr>
        <w:t xml:space="preserve"> Жељка Цвијановић, предсједник Републике Српске</w:t>
      </w:r>
      <w:r w:rsidR="0068084F">
        <w:rPr>
          <w:rFonts w:ascii="Times New Roman" w:hAnsi="Times New Roman" w:cs="Times New Roman"/>
          <w:sz w:val="24"/>
          <w:szCs w:val="24"/>
          <w:lang w:val="sr-Cyrl-RS"/>
        </w:rPr>
        <w:t>;</w:t>
      </w:r>
      <w:r w:rsidR="00076C62" w:rsidRPr="00F52A24">
        <w:rPr>
          <w:rFonts w:ascii="Times New Roman" w:hAnsi="Times New Roman" w:cs="Times New Roman"/>
          <w:sz w:val="24"/>
          <w:szCs w:val="24"/>
        </w:rPr>
        <w:t xml:space="preserve"> Милорад Додик, члан Предсједништва Би</w:t>
      </w:r>
      <w:r w:rsidR="00A7462F" w:rsidRPr="00F52A24">
        <w:rPr>
          <w:rFonts w:ascii="Times New Roman" w:hAnsi="Times New Roman" w:cs="Times New Roman"/>
          <w:sz w:val="24"/>
          <w:szCs w:val="24"/>
        </w:rPr>
        <w:t>Х</w:t>
      </w:r>
      <w:r w:rsidR="00076C62" w:rsidRPr="00F52A24">
        <w:rPr>
          <w:rFonts w:ascii="Times New Roman" w:hAnsi="Times New Roman" w:cs="Times New Roman"/>
          <w:sz w:val="24"/>
          <w:szCs w:val="24"/>
        </w:rPr>
        <w:t xml:space="preserve"> из Републике Српске</w:t>
      </w:r>
      <w:r w:rsidR="0068084F">
        <w:rPr>
          <w:rFonts w:ascii="Times New Roman" w:hAnsi="Times New Roman" w:cs="Times New Roman"/>
          <w:sz w:val="24"/>
          <w:szCs w:val="24"/>
          <w:lang w:val="sr-Cyrl-RS"/>
        </w:rPr>
        <w:t>;</w:t>
      </w:r>
      <w:r w:rsidR="00076C62" w:rsidRPr="00F52A24">
        <w:rPr>
          <w:rFonts w:ascii="Times New Roman" w:hAnsi="Times New Roman" w:cs="Times New Roman"/>
          <w:sz w:val="24"/>
          <w:szCs w:val="24"/>
        </w:rPr>
        <w:t xml:space="preserve"> </w:t>
      </w:r>
      <w:r w:rsidR="006F0BF4" w:rsidRPr="00F52A24">
        <w:rPr>
          <w:rFonts w:ascii="Times New Roman" w:hAnsi="Times New Roman" w:cs="Times New Roman"/>
          <w:sz w:val="24"/>
          <w:szCs w:val="24"/>
        </w:rPr>
        <w:t xml:space="preserve">а на основу члана 132 Пословника право да се обрате добили </w:t>
      </w:r>
      <w:r w:rsidR="0068084F">
        <w:rPr>
          <w:rFonts w:ascii="Times New Roman" w:hAnsi="Times New Roman" w:cs="Times New Roman"/>
          <w:sz w:val="24"/>
          <w:szCs w:val="24"/>
          <w:lang w:val="sr-Cyrl-RS"/>
        </w:rPr>
        <w:t xml:space="preserve">су </w:t>
      </w:r>
      <w:r w:rsidR="006F0BF4" w:rsidRPr="00F52A24">
        <w:rPr>
          <w:rFonts w:ascii="Times New Roman" w:hAnsi="Times New Roman" w:cs="Times New Roman"/>
          <w:sz w:val="24"/>
          <w:szCs w:val="24"/>
        </w:rPr>
        <w:t xml:space="preserve">и шефови клубова Миладин Станић и Споменка Стевановић, те посланици: Драган Галић, </w:t>
      </w:r>
      <w:r w:rsidR="00DA27F0" w:rsidRPr="00F52A24">
        <w:rPr>
          <w:rFonts w:ascii="Times New Roman" w:hAnsi="Times New Roman" w:cs="Times New Roman"/>
          <w:sz w:val="24"/>
          <w:szCs w:val="24"/>
        </w:rPr>
        <w:t xml:space="preserve">Един Рамић, Радован Вишковић, предсједник Владе Републике Српске, Сенад Братић, Далибор Стевић, Костадин Васић, Александар Главаш, </w:t>
      </w:r>
      <w:r w:rsidR="00735034" w:rsidRPr="00F52A24">
        <w:rPr>
          <w:rFonts w:ascii="Times New Roman" w:hAnsi="Times New Roman" w:cs="Times New Roman"/>
          <w:sz w:val="24"/>
          <w:szCs w:val="24"/>
        </w:rPr>
        <w:t>Дарко Бабаљ и Томица Стојановић.</w:t>
      </w:r>
    </w:p>
    <w:p w14:paraId="35324A84" w14:textId="77777777" w:rsidR="006F0BF4" w:rsidRPr="00F52A24" w:rsidRDefault="006F0BF4" w:rsidP="00FD5320">
      <w:pPr>
        <w:spacing w:after="0" w:line="240" w:lineRule="auto"/>
        <w:jc w:val="both"/>
        <w:rPr>
          <w:rFonts w:ascii="Times New Roman" w:hAnsi="Times New Roman" w:cs="Times New Roman"/>
          <w:sz w:val="24"/>
          <w:szCs w:val="24"/>
          <w:lang w:val="sr-Latn-BA"/>
        </w:rPr>
      </w:pPr>
    </w:p>
    <w:p w14:paraId="2EEF0BE7" w14:textId="561C5C95" w:rsidR="00735034" w:rsidRPr="00F52A24" w:rsidRDefault="00A478CF" w:rsidP="00FD532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lang w:val="sr-Latn-BA"/>
        </w:rPr>
        <w:t xml:space="preserve">Закључена је </w:t>
      </w:r>
      <w:r w:rsidR="00735034" w:rsidRPr="00F52A24">
        <w:rPr>
          <w:rFonts w:ascii="Times New Roman" w:hAnsi="Times New Roman" w:cs="Times New Roman"/>
          <w:sz w:val="24"/>
          <w:szCs w:val="24"/>
          <w:lang w:val="sr-Latn-BA"/>
        </w:rPr>
        <w:t>расправа</w:t>
      </w:r>
      <w:r w:rsidR="00735034" w:rsidRPr="00F52A24">
        <w:rPr>
          <w:rFonts w:ascii="Times New Roman" w:hAnsi="Times New Roman" w:cs="Times New Roman"/>
          <w:sz w:val="24"/>
          <w:szCs w:val="24"/>
        </w:rPr>
        <w:t xml:space="preserve"> о свим тачкама дневног реда</w:t>
      </w:r>
      <w:r w:rsidRPr="00F52A24">
        <w:rPr>
          <w:rFonts w:ascii="Times New Roman" w:hAnsi="Times New Roman" w:cs="Times New Roman"/>
          <w:sz w:val="24"/>
          <w:szCs w:val="24"/>
          <w:lang w:val="sr-Latn-BA"/>
        </w:rPr>
        <w:t>,</w:t>
      </w:r>
      <w:r w:rsidR="002A20E5" w:rsidRPr="00F52A24">
        <w:rPr>
          <w:rFonts w:ascii="Times New Roman" w:hAnsi="Times New Roman" w:cs="Times New Roman"/>
          <w:sz w:val="24"/>
          <w:szCs w:val="24"/>
        </w:rPr>
        <w:t xml:space="preserve"> а </w:t>
      </w:r>
      <w:r w:rsidR="00735034" w:rsidRPr="00F52A24">
        <w:rPr>
          <w:rFonts w:ascii="Times New Roman" w:hAnsi="Times New Roman" w:cs="Times New Roman"/>
          <w:sz w:val="24"/>
          <w:szCs w:val="24"/>
        </w:rPr>
        <w:t>завршну ријеч дао је Милорад Додик, члан Предсједништва БиХ из Републике Српске.</w:t>
      </w:r>
    </w:p>
    <w:p w14:paraId="025329A0" w14:textId="77777777" w:rsidR="00C836A4" w:rsidRPr="00F52A24" w:rsidRDefault="00C836A4" w:rsidP="00C836A4">
      <w:pPr>
        <w:spacing w:after="120" w:line="240" w:lineRule="auto"/>
        <w:jc w:val="both"/>
        <w:rPr>
          <w:rFonts w:ascii="Times New Roman" w:hAnsi="Times New Roman" w:cs="Times New Roman"/>
          <w:sz w:val="24"/>
          <w:szCs w:val="24"/>
        </w:rPr>
      </w:pPr>
    </w:p>
    <w:p w14:paraId="23334E64" w14:textId="19CF0E1C" w:rsidR="00C836A4" w:rsidRPr="00F52A24" w:rsidRDefault="00C836A4" w:rsidP="00C836A4">
      <w:pPr>
        <w:spacing w:after="120" w:line="240" w:lineRule="auto"/>
        <w:jc w:val="both"/>
        <w:rPr>
          <w:rFonts w:ascii="Times New Roman" w:hAnsi="Times New Roman" w:cs="Times New Roman"/>
          <w:noProof/>
          <w:sz w:val="24"/>
          <w:szCs w:val="24"/>
          <w:lang w:val="sr-Latn-CS"/>
        </w:rPr>
      </w:pPr>
      <w:r w:rsidRPr="00F52A24">
        <w:rPr>
          <w:rFonts w:ascii="Times New Roman" w:hAnsi="Times New Roman" w:cs="Times New Roman"/>
          <w:noProof/>
          <w:sz w:val="24"/>
          <w:szCs w:val="24"/>
        </w:rPr>
        <w:t>Након заврше</w:t>
      </w:r>
      <w:r w:rsidR="0068084F">
        <w:rPr>
          <w:rFonts w:ascii="Times New Roman" w:hAnsi="Times New Roman" w:cs="Times New Roman"/>
          <w:noProof/>
          <w:sz w:val="24"/>
          <w:szCs w:val="24"/>
          <w:lang w:val="sr-Cyrl-RS"/>
        </w:rPr>
        <w:t>не</w:t>
      </w:r>
      <w:r w:rsidRPr="00F52A24">
        <w:rPr>
          <w:rFonts w:ascii="Times New Roman" w:hAnsi="Times New Roman" w:cs="Times New Roman"/>
          <w:noProof/>
          <w:sz w:val="24"/>
          <w:szCs w:val="24"/>
        </w:rPr>
        <w:t xml:space="preserve"> расправе о тачк</w:t>
      </w:r>
      <w:r w:rsidR="0068084F">
        <w:rPr>
          <w:rFonts w:ascii="Times New Roman" w:hAnsi="Times New Roman" w:cs="Times New Roman"/>
          <w:noProof/>
          <w:sz w:val="24"/>
          <w:szCs w:val="24"/>
          <w:lang w:val="sr-Cyrl-RS"/>
        </w:rPr>
        <w:t>ама</w:t>
      </w:r>
      <w:r w:rsidRPr="00F52A24">
        <w:rPr>
          <w:rFonts w:ascii="Times New Roman" w:hAnsi="Times New Roman" w:cs="Times New Roman"/>
          <w:noProof/>
          <w:sz w:val="24"/>
          <w:szCs w:val="24"/>
        </w:rPr>
        <w:t xml:space="preserve"> дневног реда </w:t>
      </w:r>
      <w:r w:rsidR="0068084F" w:rsidRPr="0068084F">
        <w:rPr>
          <w:rFonts w:ascii="Times New Roman" w:hAnsi="Times New Roman" w:cs="Times New Roman"/>
          <w:bCs/>
          <w:sz w:val="24"/>
          <w:szCs w:val="24"/>
        </w:rPr>
        <w:t>Двадесет четврте</w:t>
      </w:r>
      <w:r w:rsidR="0068084F" w:rsidRPr="0068084F">
        <w:rPr>
          <w:rFonts w:ascii="Times New Roman" w:hAnsi="Times New Roman" w:cs="Times New Roman"/>
          <w:bCs/>
          <w:sz w:val="24"/>
          <w:szCs w:val="24"/>
          <w:lang w:val="sr-Latn-BA"/>
        </w:rPr>
        <w:t xml:space="preserve"> посебне сједнице</w:t>
      </w:r>
      <w:r w:rsidR="0068084F" w:rsidRPr="00F52A24">
        <w:rPr>
          <w:rFonts w:ascii="Times New Roman" w:hAnsi="Times New Roman" w:cs="Times New Roman"/>
          <w:b/>
          <w:sz w:val="24"/>
          <w:szCs w:val="24"/>
          <w:lang w:val="sr-Latn-BA"/>
        </w:rPr>
        <w:t xml:space="preserve"> </w:t>
      </w:r>
      <w:r w:rsidRPr="00F52A24">
        <w:rPr>
          <w:rFonts w:ascii="Times New Roman" w:hAnsi="Times New Roman" w:cs="Times New Roman"/>
          <w:noProof/>
          <w:sz w:val="24"/>
          <w:szCs w:val="24"/>
        </w:rPr>
        <w:t xml:space="preserve">прешло се у </w:t>
      </w:r>
      <w:r w:rsidRPr="00F52A24">
        <w:rPr>
          <w:rFonts w:ascii="Times New Roman" w:hAnsi="Times New Roman" w:cs="Times New Roman"/>
          <w:b/>
          <w:i/>
          <w:noProof/>
          <w:sz w:val="24"/>
          <w:szCs w:val="24"/>
        </w:rPr>
        <w:t>дан за гласање</w:t>
      </w:r>
      <w:r w:rsidRPr="00F52A24">
        <w:rPr>
          <w:rFonts w:ascii="Times New Roman" w:hAnsi="Times New Roman" w:cs="Times New Roman"/>
          <w:i/>
          <w:noProof/>
          <w:sz w:val="24"/>
          <w:szCs w:val="24"/>
        </w:rPr>
        <w:t>.</w:t>
      </w:r>
    </w:p>
    <w:p w14:paraId="6667BC03" w14:textId="122F1D8A" w:rsidR="00E940DC" w:rsidRPr="00F52A24" w:rsidRDefault="00E940DC" w:rsidP="00FD5320">
      <w:pPr>
        <w:spacing w:after="0" w:line="240" w:lineRule="auto"/>
        <w:jc w:val="both"/>
        <w:rPr>
          <w:rFonts w:ascii="Times New Roman" w:hAnsi="Times New Roman" w:cs="Times New Roman"/>
          <w:sz w:val="24"/>
          <w:szCs w:val="24"/>
        </w:rPr>
      </w:pPr>
    </w:p>
    <w:p w14:paraId="338D50C4" w14:textId="295CFB31" w:rsidR="00DC46FE" w:rsidRPr="00F52A24" w:rsidRDefault="00A478CF" w:rsidP="004E6C09">
      <w:pPr>
        <w:spacing w:after="0" w:line="240" w:lineRule="auto"/>
        <w:jc w:val="both"/>
        <w:rPr>
          <w:rFonts w:ascii="Times New Roman" w:hAnsi="Times New Roman" w:cs="Times New Roman"/>
          <w:sz w:val="24"/>
          <w:szCs w:val="24"/>
        </w:rPr>
      </w:pPr>
      <w:r w:rsidRPr="00F52A24">
        <w:rPr>
          <w:rFonts w:ascii="Times New Roman" w:hAnsi="Times New Roman" w:cs="Times New Roman"/>
          <w:i/>
          <w:sz w:val="24"/>
          <w:szCs w:val="24"/>
        </w:rPr>
        <w:t xml:space="preserve">У </w:t>
      </w:r>
      <w:r w:rsidRPr="00F52A24">
        <w:rPr>
          <w:rFonts w:ascii="Times New Roman" w:hAnsi="Times New Roman" w:cs="Times New Roman"/>
          <w:b/>
          <w:i/>
          <w:sz w:val="24"/>
          <w:szCs w:val="24"/>
        </w:rPr>
        <w:t>дану з</w:t>
      </w:r>
      <w:r w:rsidRPr="00F52A24">
        <w:rPr>
          <w:rFonts w:ascii="Times New Roman" w:hAnsi="Times New Roman" w:cs="Times New Roman"/>
          <w:b/>
          <w:i/>
          <w:sz w:val="24"/>
          <w:szCs w:val="24"/>
          <w:lang w:val="sr-Latn-BA"/>
        </w:rPr>
        <w:t>а гласање</w:t>
      </w:r>
      <w:r w:rsidRPr="00F52A24">
        <w:rPr>
          <w:rFonts w:ascii="Times New Roman" w:hAnsi="Times New Roman" w:cs="Times New Roman"/>
          <w:sz w:val="24"/>
          <w:szCs w:val="24"/>
        </w:rPr>
        <w:t>,</w:t>
      </w:r>
      <w:r w:rsidRPr="00F52A24">
        <w:rPr>
          <w:rFonts w:ascii="Times New Roman" w:hAnsi="Times New Roman" w:cs="Times New Roman"/>
          <w:b/>
          <w:i/>
          <w:sz w:val="24"/>
          <w:szCs w:val="24"/>
        </w:rPr>
        <w:t xml:space="preserve"> </w:t>
      </w:r>
      <w:r w:rsidR="004E6C09" w:rsidRPr="00F52A24">
        <w:rPr>
          <w:rFonts w:ascii="Times New Roman" w:hAnsi="Times New Roman" w:cs="Times New Roman"/>
          <w:sz w:val="24"/>
          <w:szCs w:val="24"/>
        </w:rPr>
        <w:t>10.</w:t>
      </w:r>
      <w:r w:rsidR="0068084F">
        <w:rPr>
          <w:rFonts w:ascii="Times New Roman" w:hAnsi="Times New Roman" w:cs="Times New Roman"/>
          <w:sz w:val="24"/>
          <w:szCs w:val="24"/>
          <w:lang w:val="sr-Cyrl-RS"/>
        </w:rPr>
        <w:t xml:space="preserve"> </w:t>
      </w:r>
      <w:r w:rsidR="004E6C09" w:rsidRPr="00F52A24">
        <w:rPr>
          <w:rFonts w:ascii="Times New Roman" w:hAnsi="Times New Roman" w:cs="Times New Roman"/>
          <w:sz w:val="24"/>
          <w:szCs w:val="24"/>
        </w:rPr>
        <w:t>12.</w:t>
      </w:r>
      <w:r w:rsidR="0068084F">
        <w:rPr>
          <w:rFonts w:ascii="Times New Roman" w:hAnsi="Times New Roman" w:cs="Times New Roman"/>
          <w:sz w:val="24"/>
          <w:szCs w:val="24"/>
          <w:lang w:val="sr-Cyrl-RS"/>
        </w:rPr>
        <w:t xml:space="preserve"> </w:t>
      </w:r>
      <w:r w:rsidR="001737BB" w:rsidRPr="00F52A24">
        <w:rPr>
          <w:rFonts w:ascii="Times New Roman" w:hAnsi="Times New Roman" w:cs="Times New Roman"/>
          <w:sz w:val="24"/>
          <w:szCs w:val="24"/>
        </w:rPr>
        <w:t>2021</w:t>
      </w:r>
      <w:r w:rsidRPr="00F52A24">
        <w:rPr>
          <w:rFonts w:ascii="Times New Roman" w:hAnsi="Times New Roman" w:cs="Times New Roman"/>
          <w:sz w:val="24"/>
          <w:szCs w:val="24"/>
        </w:rPr>
        <w:t>. године</w:t>
      </w:r>
      <w:r w:rsidRPr="00F52A24">
        <w:rPr>
          <w:rFonts w:ascii="Times New Roman" w:hAnsi="Times New Roman" w:cs="Times New Roman"/>
          <w:i/>
          <w:sz w:val="24"/>
          <w:szCs w:val="24"/>
        </w:rPr>
        <w:t xml:space="preserve">, </w:t>
      </w:r>
      <w:r w:rsidRPr="00F52A24">
        <w:rPr>
          <w:rFonts w:ascii="Times New Roman" w:hAnsi="Times New Roman" w:cs="Times New Roman"/>
          <w:sz w:val="24"/>
          <w:szCs w:val="24"/>
        </w:rPr>
        <w:t xml:space="preserve">своје </w:t>
      </w:r>
      <w:r w:rsidRPr="00F52A24">
        <w:rPr>
          <w:rFonts w:ascii="Times New Roman" w:hAnsi="Times New Roman" w:cs="Times New Roman"/>
          <w:sz w:val="24"/>
          <w:szCs w:val="24"/>
          <w:lang w:val="sr-Latn-BA"/>
        </w:rPr>
        <w:t>одсуство најавили</w:t>
      </w:r>
      <w:r w:rsidRPr="00F52A24">
        <w:rPr>
          <w:rFonts w:ascii="Times New Roman" w:hAnsi="Times New Roman" w:cs="Times New Roman"/>
          <w:sz w:val="24"/>
          <w:szCs w:val="24"/>
        </w:rPr>
        <w:t xml:space="preserve"> су сљедећи народни посланици:</w:t>
      </w:r>
      <w:r w:rsidR="00DC46FE" w:rsidRPr="00F52A24">
        <w:rPr>
          <w:rFonts w:ascii="Times New Roman" w:hAnsi="Times New Roman" w:cs="Times New Roman"/>
          <w:sz w:val="24"/>
          <w:szCs w:val="24"/>
        </w:rPr>
        <w:t xml:space="preserve"> </w:t>
      </w:r>
      <w:r w:rsidR="002C6889" w:rsidRPr="00F52A24">
        <w:rPr>
          <w:rFonts w:ascii="Times New Roman" w:hAnsi="Times New Roman" w:cs="Times New Roman"/>
          <w:sz w:val="24"/>
          <w:szCs w:val="24"/>
        </w:rPr>
        <w:t>Мара Гранула, Гордана Тешановић, Наташа Стевановић, Соња Караџић Јовичевић, Милан Шврака, Будимир Балабан, Крсто Јандрић, Бранко Бутулија, Горан Селак, Саво Вулић, Максим Скоко, Александар Главаш, Дане Малешевић, Мирко Совиљ, Миладин Станић, Дарко Бабаљ, Небојша Вукановић, Недељко Глам</w:t>
      </w:r>
      <w:r w:rsidR="0068084F">
        <w:rPr>
          <w:rFonts w:ascii="Times New Roman" w:hAnsi="Times New Roman" w:cs="Times New Roman"/>
          <w:sz w:val="24"/>
          <w:szCs w:val="24"/>
          <w:lang w:val="sr-Cyrl-RS"/>
        </w:rPr>
        <w:t>о</w:t>
      </w:r>
      <w:r w:rsidR="002C6889" w:rsidRPr="00F52A24">
        <w:rPr>
          <w:rFonts w:ascii="Times New Roman" w:hAnsi="Times New Roman" w:cs="Times New Roman"/>
          <w:sz w:val="24"/>
          <w:szCs w:val="24"/>
        </w:rPr>
        <w:t>чак, Томица Стојановић, Давор Шешић, Стево Јоксимовић, Иванка Марковић, Милан Радовић, Перица Бундало, Миленко Вићановић, Раденко Чупић, Јелена Тривић, Игор Црнадак, Гордана Видовић и Љубиша Крунић.</w:t>
      </w:r>
    </w:p>
    <w:p w14:paraId="5582164D" w14:textId="77777777" w:rsidR="00E42A92" w:rsidRPr="00F52A24" w:rsidRDefault="00E42A92" w:rsidP="004E6C09">
      <w:pPr>
        <w:spacing w:after="0" w:line="240" w:lineRule="auto"/>
        <w:jc w:val="both"/>
        <w:rPr>
          <w:rFonts w:ascii="Times New Roman" w:hAnsi="Times New Roman" w:cs="Times New Roman"/>
          <w:sz w:val="24"/>
          <w:szCs w:val="24"/>
        </w:rPr>
      </w:pPr>
    </w:p>
    <w:p w14:paraId="0BFED3ED" w14:textId="5034E299" w:rsidR="002F5C36" w:rsidRPr="0068084F" w:rsidRDefault="00E42A92" w:rsidP="00E42A92">
      <w:pPr>
        <w:spacing w:after="0" w:line="240" w:lineRule="auto"/>
        <w:jc w:val="both"/>
        <w:rPr>
          <w:rFonts w:ascii="Times New Roman" w:eastAsia="Times New Roman" w:hAnsi="Times New Roman" w:cs="Times New Roman"/>
          <w:b/>
          <w:sz w:val="24"/>
          <w:szCs w:val="24"/>
          <w:lang w:val="sr-Cyrl-RS" w:eastAsia="sr-Cyrl-BA"/>
        </w:rPr>
      </w:pPr>
      <w:r w:rsidRPr="00F52A24">
        <w:rPr>
          <w:rFonts w:ascii="Times New Roman" w:hAnsi="Times New Roman" w:cs="Times New Roman"/>
          <w:b/>
          <w:sz w:val="24"/>
          <w:szCs w:val="24"/>
        </w:rPr>
        <w:t xml:space="preserve">Ад – 1: </w:t>
      </w:r>
      <w:r w:rsidR="002F5C36" w:rsidRPr="00F52A24">
        <w:rPr>
          <w:rFonts w:ascii="Times New Roman" w:eastAsia="Times New Roman" w:hAnsi="Times New Roman" w:cs="Times New Roman"/>
          <w:b/>
          <w:sz w:val="24"/>
          <w:szCs w:val="24"/>
          <w:lang w:val="sr-Latn-BA" w:eastAsia="sr-Cyrl-BA"/>
        </w:rPr>
        <w:t>Информација о преносу надлежности са Републике Српске на ниво Босне и Херцеговине, са приједлогом закључака –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w:t>
      </w:r>
      <w:r w:rsidR="006E025C" w:rsidRPr="00F52A24">
        <w:rPr>
          <w:rFonts w:ascii="Times New Roman" w:eastAsia="Times New Roman" w:hAnsi="Times New Roman" w:cs="Times New Roman"/>
          <w:b/>
          <w:sz w:val="24"/>
          <w:szCs w:val="24"/>
          <w:lang w:val="sr-Latn-BA" w:eastAsia="sr-Cyrl-BA"/>
        </w:rPr>
        <w:t xml:space="preserve"> УС, НПС и Посланичке групе НДП</w:t>
      </w:r>
    </w:p>
    <w:p w14:paraId="38EF1F77" w14:textId="77777777" w:rsidR="006E025C" w:rsidRPr="00F52A24" w:rsidRDefault="006E025C" w:rsidP="00E42A92">
      <w:pPr>
        <w:spacing w:after="0" w:line="240" w:lineRule="auto"/>
        <w:jc w:val="both"/>
        <w:rPr>
          <w:rFonts w:ascii="Times New Roman" w:eastAsia="Times New Roman" w:hAnsi="Times New Roman" w:cs="Times New Roman"/>
          <w:b/>
          <w:sz w:val="24"/>
          <w:szCs w:val="24"/>
          <w:lang w:eastAsia="sr-Cyrl-BA"/>
        </w:rPr>
      </w:pPr>
    </w:p>
    <w:p w14:paraId="70A54C38" w14:textId="051C53CB" w:rsidR="00D85545" w:rsidRPr="00F52A24" w:rsidRDefault="00C527DF" w:rsidP="00D85545">
      <w:pPr>
        <w:tabs>
          <w:tab w:val="left" w:pos="720"/>
        </w:tabs>
        <w:jc w:val="both"/>
        <w:rPr>
          <w:rFonts w:ascii="Times New Roman" w:hAnsi="Times New Roman" w:cs="Times New Roman"/>
          <w:sz w:val="24"/>
          <w:szCs w:val="24"/>
        </w:rPr>
      </w:pPr>
      <w:r w:rsidRPr="00F52A24">
        <w:rPr>
          <w:rFonts w:ascii="Times New Roman" w:eastAsia="Times New Roman" w:hAnsi="Times New Roman" w:cs="Times New Roman"/>
          <w:b/>
          <w:sz w:val="24"/>
          <w:szCs w:val="24"/>
          <w:lang w:eastAsia="sr-Cyrl-BA"/>
        </w:rPr>
        <w:t xml:space="preserve">Закључци </w:t>
      </w:r>
      <w:r w:rsidR="00D76556" w:rsidRPr="00F52A24">
        <w:rPr>
          <w:rFonts w:ascii="Times New Roman" w:hAnsi="Times New Roman" w:cs="Times New Roman"/>
          <w:b/>
          <w:sz w:val="24"/>
          <w:szCs w:val="24"/>
        </w:rPr>
        <w:t>у</w:t>
      </w:r>
      <w:r w:rsidR="00D76556">
        <w:rPr>
          <w:rFonts w:ascii="Times New Roman" w:hAnsi="Times New Roman" w:cs="Times New Roman"/>
          <w:b/>
          <w:sz w:val="24"/>
          <w:szCs w:val="24"/>
          <w:lang w:val="sr-Cyrl-RS"/>
        </w:rPr>
        <w:t xml:space="preserve"> </w:t>
      </w:r>
      <w:r w:rsidR="00D76556" w:rsidRPr="00F52A24">
        <w:rPr>
          <w:rFonts w:ascii="Times New Roman" w:hAnsi="Times New Roman" w:cs="Times New Roman"/>
          <w:b/>
          <w:sz w:val="24"/>
          <w:szCs w:val="24"/>
        </w:rPr>
        <w:t xml:space="preserve">вези </w:t>
      </w:r>
      <w:r w:rsidR="00D76556">
        <w:rPr>
          <w:rFonts w:ascii="Times New Roman" w:hAnsi="Times New Roman" w:cs="Times New Roman"/>
          <w:b/>
          <w:sz w:val="24"/>
          <w:szCs w:val="24"/>
          <w:lang w:val="sr-Cyrl-RS"/>
        </w:rPr>
        <w:t xml:space="preserve">са </w:t>
      </w:r>
      <w:r w:rsidR="00D76556" w:rsidRPr="00F52A24">
        <w:rPr>
          <w:rFonts w:ascii="Times New Roman" w:hAnsi="Times New Roman" w:cs="Times New Roman"/>
          <w:b/>
          <w:sz w:val="24"/>
          <w:szCs w:val="24"/>
        </w:rPr>
        <w:t>Информациј</w:t>
      </w:r>
      <w:r w:rsidR="00D76556">
        <w:rPr>
          <w:rFonts w:ascii="Times New Roman" w:hAnsi="Times New Roman" w:cs="Times New Roman"/>
          <w:b/>
          <w:sz w:val="24"/>
          <w:szCs w:val="24"/>
          <w:lang w:val="sr-Cyrl-RS"/>
        </w:rPr>
        <w:t>ом</w:t>
      </w:r>
      <w:r w:rsidR="00D76556" w:rsidRPr="00F52A24">
        <w:rPr>
          <w:rFonts w:ascii="Times New Roman" w:hAnsi="Times New Roman" w:cs="Times New Roman"/>
          <w:b/>
          <w:sz w:val="24"/>
          <w:szCs w:val="24"/>
        </w:rPr>
        <w:t xml:space="preserve"> о преносу надлежности са Републике Српске на ниво БиХ</w:t>
      </w:r>
    </w:p>
    <w:p w14:paraId="106A050C" w14:textId="77585551" w:rsidR="00D85545" w:rsidRPr="00F52A24" w:rsidRDefault="00D85545" w:rsidP="00D85545">
      <w:pPr>
        <w:numPr>
          <w:ilvl w:val="0"/>
          <w:numId w:val="8"/>
        </w:numPr>
        <w:tabs>
          <w:tab w:val="left" w:pos="720"/>
        </w:tabs>
        <w:spacing w:after="0" w:line="27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w:t>
      </w:r>
      <w:r w:rsidR="0068084F">
        <w:rPr>
          <w:rFonts w:ascii="Times New Roman" w:hAnsi="Times New Roman" w:cs="Times New Roman"/>
          <w:sz w:val="24"/>
          <w:szCs w:val="24"/>
          <w:lang w:val="sr-Cyrl-RS"/>
        </w:rPr>
        <w:t xml:space="preserve"> </w:t>
      </w:r>
      <w:r w:rsidRPr="00F52A24">
        <w:rPr>
          <w:rFonts w:ascii="Times New Roman" w:hAnsi="Times New Roman" w:cs="Times New Roman"/>
          <w:sz w:val="24"/>
          <w:szCs w:val="24"/>
        </w:rPr>
        <w:t>усваја Информацију о преносу надлежности са Републике Српске на ниво БиХ.</w:t>
      </w:r>
    </w:p>
    <w:p w14:paraId="4E5044D9" w14:textId="77777777" w:rsidR="00D85545" w:rsidRPr="00F52A24" w:rsidRDefault="00D85545" w:rsidP="00D85545">
      <w:pPr>
        <w:rPr>
          <w:rFonts w:ascii="Times New Roman" w:hAnsi="Times New Roman" w:cs="Times New Roman"/>
          <w:sz w:val="24"/>
          <w:szCs w:val="24"/>
        </w:rPr>
      </w:pPr>
    </w:p>
    <w:p w14:paraId="786E081A" w14:textId="77777777" w:rsidR="00D85545" w:rsidRPr="00F52A24" w:rsidRDefault="00D85545" w:rsidP="00D85545">
      <w:pPr>
        <w:numPr>
          <w:ilvl w:val="0"/>
          <w:numId w:val="8"/>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 задужује Владу Републике Српске да у року до шест мјесеци упути на разматрање и усвајање у Народну скупштину Републике Српске законе и друге прописе који ће омогућити несметано функционисање Републике Српске.</w:t>
      </w:r>
    </w:p>
    <w:p w14:paraId="3039D464" w14:textId="77777777" w:rsidR="00D85545" w:rsidRPr="00F52A24" w:rsidRDefault="00D85545" w:rsidP="00D85545">
      <w:pPr>
        <w:spacing w:line="256" w:lineRule="auto"/>
        <w:ind w:left="720"/>
        <w:contextualSpacing/>
        <w:rPr>
          <w:rFonts w:ascii="Times New Roman" w:hAnsi="Times New Roman" w:cs="Times New Roman"/>
          <w:sz w:val="24"/>
          <w:szCs w:val="24"/>
        </w:rPr>
      </w:pPr>
    </w:p>
    <w:p w14:paraId="3595DF6A" w14:textId="77777777" w:rsidR="00D85545" w:rsidRPr="00F52A24" w:rsidRDefault="00D85545" w:rsidP="00D85545">
      <w:pPr>
        <w:numPr>
          <w:ilvl w:val="0"/>
          <w:numId w:val="8"/>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Закони и други прописи којима је извршен пренос надлежности са Републике Српске на институције БиХ неће се примјењивати на територији Републике Српске од дана ступања на снагу закона и других прописа из тачке 2. ових закључака.</w:t>
      </w:r>
    </w:p>
    <w:p w14:paraId="51A8AC3D" w14:textId="77777777" w:rsidR="00D85545" w:rsidRPr="00F52A24" w:rsidRDefault="00D85545" w:rsidP="00D85545">
      <w:pPr>
        <w:pStyle w:val="ListParagraph"/>
        <w:numPr>
          <w:ilvl w:val="0"/>
          <w:numId w:val="8"/>
        </w:numPr>
        <w:spacing w:after="240"/>
        <w:jc w:val="both"/>
        <w:rPr>
          <w:lang w:val="sr-Cyrl-BA"/>
        </w:rPr>
      </w:pPr>
      <w:r w:rsidRPr="00F52A24">
        <w:rPr>
          <w:lang w:val="sr-Cyrl-BA"/>
        </w:rPr>
        <w:t>Ови закључци ступају на снагу наредног дана од дана доношења.</w:t>
      </w:r>
    </w:p>
    <w:p w14:paraId="10192CD6" w14:textId="7910E5A8" w:rsidR="00D90506" w:rsidRPr="00F52A24" w:rsidRDefault="0068084F" w:rsidP="00D90506">
      <w:pPr>
        <w:spacing w:after="0" w:line="240" w:lineRule="auto"/>
        <w:jc w:val="both"/>
        <w:rPr>
          <w:rFonts w:ascii="Times New Roman" w:eastAsia="Times New Roman" w:hAnsi="Times New Roman" w:cs="Times New Roman"/>
          <w:sz w:val="24"/>
          <w:szCs w:val="24"/>
          <w:lang w:val="sr-Latn-RS" w:eastAsia="sr-Cyrl-BA"/>
        </w:rPr>
      </w:pPr>
      <w:r w:rsidRPr="00F52A24">
        <w:rPr>
          <w:rFonts w:ascii="Times New Roman" w:hAnsi="Times New Roman" w:cs="Times New Roman"/>
          <w:b/>
          <w:sz w:val="24"/>
          <w:szCs w:val="24"/>
        </w:rPr>
        <w:t>усвојени су</w:t>
      </w:r>
      <w:r w:rsidRPr="00F52A24">
        <w:rPr>
          <w:rFonts w:ascii="Times New Roman" w:eastAsia="Times New Roman" w:hAnsi="Times New Roman" w:cs="Times New Roman"/>
          <w:b/>
          <w:sz w:val="24"/>
          <w:szCs w:val="24"/>
          <w:lang w:eastAsia="sr-Cyrl-BA"/>
        </w:rPr>
        <w:t xml:space="preserve"> </w:t>
      </w:r>
      <w:r w:rsidR="00D90506" w:rsidRPr="00F52A24">
        <w:rPr>
          <w:rFonts w:ascii="Times New Roman" w:eastAsia="Times New Roman" w:hAnsi="Times New Roman" w:cs="Times New Roman"/>
          <w:b/>
          <w:sz w:val="24"/>
          <w:szCs w:val="24"/>
          <w:lang w:eastAsia="sr-Cyrl-BA"/>
        </w:rPr>
        <w:t xml:space="preserve">са </w:t>
      </w:r>
      <w:r w:rsidR="00D90506" w:rsidRPr="00F52A24">
        <w:rPr>
          <w:rFonts w:ascii="Times New Roman" w:eastAsia="Times New Roman" w:hAnsi="Times New Roman" w:cs="Times New Roman"/>
          <w:b/>
          <w:i/>
          <w:sz w:val="24"/>
          <w:szCs w:val="24"/>
          <w:lang w:eastAsia="sr-Cyrl-BA"/>
        </w:rPr>
        <w:t>4</w:t>
      </w:r>
      <w:r w:rsidR="009F29EF" w:rsidRPr="00F52A24">
        <w:rPr>
          <w:rFonts w:ascii="Times New Roman" w:eastAsia="Times New Roman" w:hAnsi="Times New Roman" w:cs="Times New Roman"/>
          <w:b/>
          <w:i/>
          <w:sz w:val="24"/>
          <w:szCs w:val="24"/>
          <w:lang w:eastAsia="sr-Cyrl-BA"/>
        </w:rPr>
        <w:t>9</w:t>
      </w:r>
      <w:r w:rsidR="00D90506" w:rsidRPr="00F52A24">
        <w:rPr>
          <w:rFonts w:ascii="Times New Roman" w:eastAsia="Times New Roman" w:hAnsi="Times New Roman" w:cs="Times New Roman"/>
          <w:b/>
          <w:i/>
          <w:sz w:val="24"/>
          <w:szCs w:val="24"/>
          <w:lang w:eastAsia="sr-Cyrl-BA"/>
        </w:rPr>
        <w:t xml:space="preserve"> гласова за, </w:t>
      </w:r>
      <w:r w:rsidR="009F29EF" w:rsidRPr="00F52A24">
        <w:rPr>
          <w:rFonts w:ascii="Times New Roman" w:eastAsia="Times New Roman" w:hAnsi="Times New Roman" w:cs="Times New Roman"/>
          <w:b/>
          <w:i/>
          <w:sz w:val="24"/>
          <w:szCs w:val="24"/>
          <w:lang w:eastAsia="sr-Cyrl-BA"/>
        </w:rPr>
        <w:t>три</w:t>
      </w:r>
      <w:r w:rsidR="00D90506" w:rsidRPr="00F52A24">
        <w:rPr>
          <w:rFonts w:ascii="Times New Roman" w:eastAsia="Times New Roman" w:hAnsi="Times New Roman" w:cs="Times New Roman"/>
          <w:b/>
          <w:i/>
          <w:sz w:val="24"/>
          <w:szCs w:val="24"/>
          <w:lang w:eastAsia="sr-Cyrl-BA"/>
        </w:rPr>
        <w:t xml:space="preserve"> против и </w:t>
      </w:r>
      <w:r w:rsidR="009F29EF" w:rsidRPr="00F52A24">
        <w:rPr>
          <w:rFonts w:ascii="Times New Roman" w:eastAsia="Times New Roman" w:hAnsi="Times New Roman" w:cs="Times New Roman"/>
          <w:b/>
          <w:i/>
          <w:sz w:val="24"/>
          <w:szCs w:val="24"/>
          <w:lang w:eastAsia="sr-Cyrl-BA"/>
        </w:rPr>
        <w:t>ниједан</w:t>
      </w:r>
      <w:r w:rsidR="00D90506" w:rsidRPr="00F52A24">
        <w:rPr>
          <w:rFonts w:ascii="Times New Roman" w:eastAsia="Times New Roman" w:hAnsi="Times New Roman" w:cs="Times New Roman"/>
          <w:b/>
          <w:i/>
          <w:sz w:val="24"/>
          <w:szCs w:val="24"/>
          <w:lang w:val="sr-Cyrl-RS" w:eastAsia="sr-Cyrl-BA"/>
        </w:rPr>
        <w:t xml:space="preserve"> посланик се</w:t>
      </w:r>
      <w:r w:rsidR="009F29EF" w:rsidRPr="00F52A24">
        <w:rPr>
          <w:rFonts w:ascii="Times New Roman" w:eastAsia="Times New Roman" w:hAnsi="Times New Roman" w:cs="Times New Roman"/>
          <w:b/>
          <w:i/>
          <w:sz w:val="24"/>
          <w:szCs w:val="24"/>
          <w:lang w:val="sr-Cyrl-RS" w:eastAsia="sr-Cyrl-BA"/>
        </w:rPr>
        <w:t xml:space="preserve"> није</w:t>
      </w:r>
      <w:r w:rsidR="00D90506" w:rsidRPr="00F52A24">
        <w:rPr>
          <w:rFonts w:ascii="Times New Roman" w:eastAsia="Times New Roman" w:hAnsi="Times New Roman" w:cs="Times New Roman"/>
          <w:b/>
          <w:i/>
          <w:sz w:val="24"/>
          <w:szCs w:val="24"/>
          <w:lang w:val="sr-Cyrl-RS" w:eastAsia="sr-Cyrl-BA"/>
        </w:rPr>
        <w:t xml:space="preserve"> уздржао од гласања</w:t>
      </w:r>
      <w:r w:rsidR="00D90506" w:rsidRPr="00F52A24">
        <w:rPr>
          <w:rFonts w:ascii="Times New Roman" w:eastAsia="Times New Roman" w:hAnsi="Times New Roman" w:cs="Times New Roman"/>
          <w:b/>
          <w:i/>
          <w:sz w:val="24"/>
          <w:szCs w:val="24"/>
          <w:lang w:val="sr-Latn-RS" w:eastAsia="sr-Cyrl-BA"/>
        </w:rPr>
        <w:t>.</w:t>
      </w:r>
    </w:p>
    <w:p w14:paraId="4896F451" w14:textId="7CCF617D" w:rsidR="006E025C" w:rsidRPr="00F52A24" w:rsidRDefault="006E025C" w:rsidP="00E42A92">
      <w:pPr>
        <w:spacing w:after="0" w:line="240" w:lineRule="auto"/>
        <w:jc w:val="both"/>
        <w:rPr>
          <w:rFonts w:ascii="Times New Roman" w:eastAsia="Times New Roman" w:hAnsi="Times New Roman" w:cs="Times New Roman"/>
          <w:sz w:val="24"/>
          <w:szCs w:val="24"/>
          <w:lang w:eastAsia="sr-Cyrl-BA"/>
        </w:rPr>
      </w:pPr>
    </w:p>
    <w:p w14:paraId="1E57F751" w14:textId="13882786" w:rsidR="002F5C36" w:rsidRPr="0068084F" w:rsidRDefault="009F29EF" w:rsidP="009F29EF">
      <w:pPr>
        <w:spacing w:after="0" w:line="240" w:lineRule="auto"/>
        <w:jc w:val="both"/>
        <w:rPr>
          <w:rFonts w:ascii="Times New Roman" w:eastAsia="Times New Roman" w:hAnsi="Times New Roman" w:cs="Times New Roman"/>
          <w:b/>
          <w:sz w:val="24"/>
          <w:szCs w:val="24"/>
          <w:lang w:val="sr-Cyrl-RS" w:eastAsia="sr-Cyrl-BA"/>
        </w:rPr>
      </w:pPr>
      <w:r w:rsidRPr="00F52A24">
        <w:rPr>
          <w:rFonts w:ascii="Times New Roman" w:eastAsia="Times New Roman" w:hAnsi="Times New Roman" w:cs="Times New Roman"/>
          <w:b/>
          <w:sz w:val="24"/>
          <w:szCs w:val="24"/>
          <w:lang w:eastAsia="sr-Cyrl-BA"/>
        </w:rPr>
        <w:t xml:space="preserve">Ад – </w:t>
      </w:r>
      <w:r w:rsidR="002F5C36" w:rsidRPr="00F52A24">
        <w:rPr>
          <w:rFonts w:ascii="Times New Roman" w:eastAsia="Times New Roman" w:hAnsi="Times New Roman" w:cs="Times New Roman"/>
          <w:b/>
          <w:sz w:val="24"/>
          <w:szCs w:val="24"/>
          <w:lang w:val="sr-Latn-BA" w:eastAsia="sr-Cyrl-BA"/>
        </w:rPr>
        <w:t>2</w:t>
      </w:r>
      <w:r w:rsidRPr="00F52A24">
        <w:rPr>
          <w:rFonts w:ascii="Times New Roman" w:eastAsia="Times New Roman" w:hAnsi="Times New Roman" w:cs="Times New Roman"/>
          <w:b/>
          <w:sz w:val="24"/>
          <w:szCs w:val="24"/>
          <w:lang w:eastAsia="sr-Cyrl-BA"/>
        </w:rPr>
        <w:t>:</w:t>
      </w:r>
      <w:r w:rsidR="002F5C36" w:rsidRPr="00F52A24">
        <w:rPr>
          <w:rFonts w:ascii="Times New Roman" w:eastAsia="Times New Roman" w:hAnsi="Times New Roman" w:cs="Times New Roman"/>
          <w:b/>
          <w:sz w:val="24"/>
          <w:szCs w:val="24"/>
          <w:lang w:val="sr-Latn-BA" w:eastAsia="sr-Cyrl-BA"/>
        </w:rPr>
        <w:t xml:space="preserve"> Информација о преносу надлежности у области индиректног опорезивања, са приједлогом закључака </w:t>
      </w:r>
      <w:r w:rsidR="0068084F">
        <w:rPr>
          <w:rFonts w:ascii="Times New Roman" w:eastAsia="Times New Roman" w:hAnsi="Times New Roman" w:cs="Times New Roman"/>
          <w:b/>
          <w:sz w:val="24"/>
          <w:szCs w:val="24"/>
          <w:lang w:val="sr-Cyrl-RS" w:eastAsia="sr-Cyrl-BA"/>
        </w:rPr>
        <w:t>–</w:t>
      </w:r>
      <w:r w:rsidR="002F5C36"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w:t>
      </w:r>
      <w:r w:rsidR="00E40BBF" w:rsidRPr="00F52A24">
        <w:rPr>
          <w:rFonts w:ascii="Times New Roman" w:eastAsia="Times New Roman" w:hAnsi="Times New Roman" w:cs="Times New Roman"/>
          <w:b/>
          <w:sz w:val="24"/>
          <w:szCs w:val="24"/>
          <w:lang w:val="sr-Latn-BA" w:eastAsia="sr-Cyrl-BA"/>
        </w:rPr>
        <w:t xml:space="preserve"> УС, НПС и Посланичке групе НДП</w:t>
      </w:r>
      <w:r w:rsidR="0068084F">
        <w:rPr>
          <w:rFonts w:ascii="Times New Roman" w:eastAsia="Times New Roman" w:hAnsi="Times New Roman" w:cs="Times New Roman"/>
          <w:b/>
          <w:sz w:val="24"/>
          <w:szCs w:val="24"/>
          <w:lang w:val="sr-Cyrl-RS" w:eastAsia="sr-Cyrl-BA"/>
        </w:rPr>
        <w:t>;</w:t>
      </w:r>
    </w:p>
    <w:p w14:paraId="7D54797E" w14:textId="77777777" w:rsidR="00D76556" w:rsidRDefault="00D76556" w:rsidP="00D76556">
      <w:pPr>
        <w:pStyle w:val="ListParagraph"/>
        <w:ind w:left="360"/>
        <w:jc w:val="both"/>
        <w:rPr>
          <w:b/>
          <w:bCs/>
          <w:color w:val="282828"/>
          <w:bdr w:val="none" w:sz="0" w:space="0" w:color="auto" w:frame="1"/>
          <w:lang w:val="ru-RU"/>
        </w:rPr>
      </w:pPr>
    </w:p>
    <w:p w14:paraId="3499154A" w14:textId="78901724" w:rsidR="0068084F" w:rsidRPr="00D76556" w:rsidRDefault="00E40BBF" w:rsidP="00D76556">
      <w:pPr>
        <w:pStyle w:val="ListParagraph"/>
        <w:ind w:left="0"/>
        <w:jc w:val="both"/>
        <w:rPr>
          <w:b/>
          <w:lang w:val="ru-RU"/>
        </w:rPr>
      </w:pPr>
      <w:r w:rsidRPr="00D76556">
        <w:rPr>
          <w:b/>
          <w:bCs/>
          <w:color w:val="282828"/>
          <w:bdr w:val="none" w:sz="0" w:space="0" w:color="auto" w:frame="1"/>
          <w:lang w:val="ru-RU"/>
        </w:rPr>
        <w:t xml:space="preserve">Закључци </w:t>
      </w:r>
      <w:r w:rsidR="00D76556" w:rsidRPr="00D76556">
        <w:rPr>
          <w:b/>
          <w:bCs/>
          <w:color w:val="282828"/>
          <w:bdr w:val="none" w:sz="0" w:space="0" w:color="auto" w:frame="1"/>
          <w:lang w:val="ru-RU"/>
        </w:rPr>
        <w:t xml:space="preserve">у вези </w:t>
      </w:r>
      <w:r w:rsidR="00D76556">
        <w:rPr>
          <w:b/>
          <w:bCs/>
          <w:color w:val="282828"/>
          <w:bdr w:val="none" w:sz="0" w:space="0" w:color="auto" w:frame="1"/>
          <w:lang w:val="sr-Cyrl-RS"/>
        </w:rPr>
        <w:t xml:space="preserve">са </w:t>
      </w:r>
      <w:r w:rsidR="00D76556" w:rsidRPr="00D76556">
        <w:rPr>
          <w:b/>
          <w:lang w:val="ru-RU"/>
        </w:rPr>
        <w:t>Информациј</w:t>
      </w:r>
      <w:r w:rsidR="00D76556">
        <w:rPr>
          <w:b/>
          <w:lang w:val="sr-Cyrl-RS"/>
        </w:rPr>
        <w:t>ом</w:t>
      </w:r>
      <w:r w:rsidR="00D76556" w:rsidRPr="00D76556">
        <w:rPr>
          <w:b/>
          <w:lang w:val="ru-RU"/>
        </w:rPr>
        <w:t xml:space="preserve"> о преносу надлежности у области индиректног</w:t>
      </w:r>
      <w:r w:rsidR="00D76556">
        <w:rPr>
          <w:b/>
          <w:lang w:val="ru-RU"/>
        </w:rPr>
        <w:t xml:space="preserve"> </w:t>
      </w:r>
      <w:r w:rsidR="00D76556" w:rsidRPr="00D76556">
        <w:rPr>
          <w:b/>
          <w:lang w:val="ru-RU"/>
        </w:rPr>
        <w:t>опорезивања</w:t>
      </w:r>
    </w:p>
    <w:p w14:paraId="65A2E415" w14:textId="77777777" w:rsidR="00D76556" w:rsidRPr="00D76556" w:rsidRDefault="00D76556" w:rsidP="00D76556">
      <w:pPr>
        <w:pStyle w:val="ListParagraph"/>
        <w:ind w:left="360"/>
        <w:jc w:val="both"/>
        <w:rPr>
          <w:color w:val="282828"/>
          <w:lang w:val="ru-RU"/>
        </w:rPr>
      </w:pPr>
    </w:p>
    <w:p w14:paraId="4B3A12C4" w14:textId="57A50F16" w:rsidR="00356E04" w:rsidRPr="00F50388" w:rsidRDefault="00356E04" w:rsidP="00356E04">
      <w:pPr>
        <w:pStyle w:val="ListParagraph"/>
        <w:numPr>
          <w:ilvl w:val="0"/>
          <w:numId w:val="9"/>
        </w:numPr>
        <w:jc w:val="both"/>
        <w:textAlignment w:val="baseline"/>
        <w:rPr>
          <w:color w:val="282828"/>
          <w:lang w:val="ru-RU"/>
        </w:rPr>
      </w:pPr>
      <w:r w:rsidRPr="00F52A24">
        <w:rPr>
          <w:lang w:val="sr-Cyrl-BA"/>
        </w:rPr>
        <w:t>Народна скупштина Републике Српске</w:t>
      </w:r>
      <w:r w:rsidR="0068084F">
        <w:rPr>
          <w:color w:val="282828"/>
          <w:lang w:val="sr-Cyrl-RS"/>
        </w:rPr>
        <w:t xml:space="preserve"> </w:t>
      </w:r>
      <w:r w:rsidRPr="00F52A24">
        <w:rPr>
          <w:color w:val="282828"/>
          <w:lang w:val="sr-Cyrl-BA"/>
        </w:rPr>
        <w:t xml:space="preserve">усваја </w:t>
      </w:r>
      <w:r w:rsidRPr="00F52A24">
        <w:rPr>
          <w:lang w:val="sr-Cyrl-BA"/>
        </w:rPr>
        <w:t>Информацију о преносу надлежности у области индиректног опорезивања.</w:t>
      </w:r>
    </w:p>
    <w:p w14:paraId="0DEECDFC" w14:textId="77777777" w:rsidR="00356E04" w:rsidRPr="00F50388" w:rsidRDefault="00356E04" w:rsidP="00356E04">
      <w:pPr>
        <w:pStyle w:val="ListParagraph"/>
        <w:ind w:left="360"/>
        <w:textAlignment w:val="baseline"/>
        <w:rPr>
          <w:color w:val="282828"/>
          <w:lang w:val="ru-RU"/>
        </w:rPr>
      </w:pPr>
    </w:p>
    <w:p w14:paraId="1D60FBCA" w14:textId="77777777" w:rsidR="00356E04" w:rsidRPr="00F52A24" w:rsidRDefault="00356E04" w:rsidP="00356E04">
      <w:pPr>
        <w:pStyle w:val="ListParagraph"/>
        <w:numPr>
          <w:ilvl w:val="0"/>
          <w:numId w:val="9"/>
        </w:numPr>
        <w:jc w:val="both"/>
        <w:rPr>
          <w:lang w:val="sr-Cyrl-BA"/>
        </w:rPr>
      </w:pPr>
      <w:r w:rsidRPr="00F52A24">
        <w:rPr>
          <w:lang w:val="sr-Cyrl-BA"/>
        </w:rPr>
        <w:lastRenderedPageBreak/>
        <w:t>Народна скупштина Републике Српске повлачи сагласност</w:t>
      </w:r>
      <w:r w:rsidRPr="00F52A24">
        <w:rPr>
          <w:b/>
          <w:lang w:val="sr-Cyrl-BA"/>
        </w:rPr>
        <w:t xml:space="preserve"> </w:t>
      </w:r>
      <w:r w:rsidRPr="00F52A24">
        <w:rPr>
          <w:lang w:val="sr-Cyrl-BA"/>
        </w:rPr>
        <w:t>коју је Закључцима Народне скупштине Републике Српске,</w:t>
      </w:r>
      <w:r w:rsidRPr="00F52A24">
        <w:rPr>
          <w:b/>
          <w:lang w:val="sr-Cyrl-BA"/>
        </w:rPr>
        <w:t xml:space="preserve"> </w:t>
      </w:r>
      <w:r w:rsidRPr="00F52A24">
        <w:rPr>
          <w:lang w:val="sr-Cyrl-BA"/>
        </w:rPr>
        <w:t xml:space="preserve">број 01-1005/03, од 30. октобра 2003. године </w:t>
      </w:r>
      <w:r w:rsidRPr="00F52A24">
        <w:rPr>
          <w:i/>
          <w:lang w:val="sr-Cyrl-BA"/>
        </w:rPr>
        <w:t xml:space="preserve">(„Службени гласник Републике Српске“, број 95/03), </w:t>
      </w:r>
      <w:r w:rsidRPr="00F52A24">
        <w:rPr>
          <w:lang w:val="sr-Cyrl-BA"/>
        </w:rPr>
        <w:t>дала да се надлежност из области индиректног опорезивања у оквиру система пореске политике (члан 68. став 3. тачка 7. Устава Републике Српске) пренесе на Парламентарну скупштину БиХ, како би се омогућило разматрање и усвајање Закона о систему индиректног опорезивања у БиХ.</w:t>
      </w:r>
    </w:p>
    <w:p w14:paraId="2CA8338D" w14:textId="77777777" w:rsidR="00356E04" w:rsidRPr="00F52A24" w:rsidRDefault="00356E04" w:rsidP="00356E04">
      <w:pPr>
        <w:pStyle w:val="ListParagraph"/>
        <w:rPr>
          <w:lang w:val="sr-Cyrl-BA"/>
        </w:rPr>
      </w:pPr>
    </w:p>
    <w:p w14:paraId="4BCE606B" w14:textId="77777777" w:rsidR="00356E04" w:rsidRPr="00F52A24" w:rsidRDefault="00356E04" w:rsidP="00356E04">
      <w:pPr>
        <w:pStyle w:val="ListParagraph"/>
        <w:numPr>
          <w:ilvl w:val="0"/>
          <w:numId w:val="9"/>
        </w:numPr>
        <w:jc w:val="both"/>
        <w:rPr>
          <w:lang w:val="sr-Cyrl-BA"/>
        </w:rPr>
      </w:pPr>
      <w:r w:rsidRPr="00F52A24">
        <w:rPr>
          <w:lang w:val="sr-Cyrl-BA"/>
        </w:rPr>
        <w:t>Народна скупштина Републике Српске повлачи сагласност</w:t>
      </w:r>
      <w:r w:rsidRPr="00F52A24">
        <w:rPr>
          <w:b/>
          <w:lang w:val="sr-Cyrl-BA"/>
        </w:rPr>
        <w:t xml:space="preserve"> </w:t>
      </w:r>
      <w:r w:rsidRPr="00F52A24">
        <w:rPr>
          <w:lang w:val="sr-Cyrl-BA"/>
        </w:rPr>
        <w:t>коју је Закључцима Народне скупштине Републике Српске,</w:t>
      </w:r>
      <w:r w:rsidRPr="00F52A24">
        <w:rPr>
          <w:b/>
          <w:lang w:val="sr-Cyrl-BA"/>
        </w:rPr>
        <w:t xml:space="preserve"> </w:t>
      </w:r>
      <w:r w:rsidRPr="00F52A24">
        <w:rPr>
          <w:lang w:val="sr-Cyrl-BA"/>
        </w:rPr>
        <w:t xml:space="preserve">број 01-1005/03, од 30. октобра 2003. године </w:t>
      </w:r>
      <w:r w:rsidRPr="00F52A24">
        <w:rPr>
          <w:i/>
          <w:lang w:val="sr-Cyrl-BA"/>
        </w:rPr>
        <w:t xml:space="preserve">(„Службени гласник Републике Српске“, број 95/03), </w:t>
      </w:r>
      <w:r w:rsidRPr="00F52A24">
        <w:rPr>
          <w:lang w:val="sr-Cyrl-BA"/>
        </w:rPr>
        <w:t>дала Влади Републике Српске да може закључити Споразум о надлежностима у области индиректног опорезивања између Републике Српске и Федерације Босне и Херцеговине.</w:t>
      </w:r>
    </w:p>
    <w:p w14:paraId="4755CB8D" w14:textId="77777777" w:rsidR="00356E04" w:rsidRPr="00F52A24" w:rsidRDefault="00356E04" w:rsidP="00356E04">
      <w:pPr>
        <w:pStyle w:val="ListParagraph"/>
        <w:ind w:left="360"/>
        <w:rPr>
          <w:lang w:val="sr-Cyrl-BA"/>
        </w:rPr>
      </w:pPr>
    </w:p>
    <w:p w14:paraId="416EC287" w14:textId="245FE3CB" w:rsidR="00356E04" w:rsidRPr="00F52A24" w:rsidRDefault="00356E04" w:rsidP="00356E04">
      <w:pPr>
        <w:pStyle w:val="ListParagraph"/>
        <w:numPr>
          <w:ilvl w:val="0"/>
          <w:numId w:val="9"/>
        </w:numPr>
        <w:jc w:val="both"/>
        <w:rPr>
          <w:lang w:val="sr-Cyrl-BA"/>
        </w:rPr>
      </w:pPr>
      <w:r w:rsidRPr="00F52A24">
        <w:rPr>
          <w:lang w:val="sr-Cyrl-BA"/>
        </w:rPr>
        <w:t xml:space="preserve">Народна скупштина Републике Српске задужује Владу Републике Српске да повуче сагласност на Споразум о надлежностима у области индиректног опорезивања између Републике Српске и Федерације Босне и Херцеговине, који су дана 5. децембра 2003. године, у присуству </w:t>
      </w:r>
      <w:r w:rsidR="0068084F">
        <w:rPr>
          <w:lang w:val="sr-Cyrl-BA"/>
        </w:rPr>
        <w:t>в</w:t>
      </w:r>
      <w:r w:rsidRPr="00F52A24">
        <w:rPr>
          <w:lang w:val="sr-Cyrl-BA"/>
        </w:rPr>
        <w:t>исоког представника у Босни и Херцеговини, потписали премијери ентитетских Влада.</w:t>
      </w:r>
    </w:p>
    <w:p w14:paraId="51299ADF" w14:textId="77777777" w:rsidR="00356E04" w:rsidRPr="00F50388" w:rsidRDefault="00356E04" w:rsidP="00356E04">
      <w:pPr>
        <w:pStyle w:val="ListParagraph"/>
        <w:spacing w:after="160" w:line="256" w:lineRule="auto"/>
        <w:ind w:left="360"/>
        <w:rPr>
          <w:color w:val="282828"/>
          <w:lang w:val="ru-RU"/>
        </w:rPr>
      </w:pPr>
    </w:p>
    <w:p w14:paraId="44273115" w14:textId="77777777" w:rsidR="00356E04" w:rsidRPr="00F50388" w:rsidRDefault="00356E04" w:rsidP="00356E04">
      <w:pPr>
        <w:pStyle w:val="ListParagraph"/>
        <w:numPr>
          <w:ilvl w:val="0"/>
          <w:numId w:val="9"/>
        </w:numPr>
        <w:spacing w:after="160" w:line="256" w:lineRule="auto"/>
        <w:jc w:val="both"/>
        <w:rPr>
          <w:color w:val="282828"/>
          <w:lang w:val="ru-RU"/>
        </w:rPr>
      </w:pPr>
      <w:r w:rsidRPr="00F52A24">
        <w:rPr>
          <w:lang w:val="sr-Cyrl-BA"/>
        </w:rPr>
        <w:t>Народна скупштина Републике Српске задужује Владу Републике Српске да у року до шест мјесеци упути на разматрање и усвајање у Народну скупштину Републике Српске Закон о порезу на додату вриједност у Републици Српској и Закон о акцизама Републике Српске.</w:t>
      </w:r>
    </w:p>
    <w:p w14:paraId="2E92C4D4" w14:textId="77777777" w:rsidR="00356E04" w:rsidRPr="00F50388" w:rsidRDefault="00356E04" w:rsidP="00356E04">
      <w:pPr>
        <w:pStyle w:val="ListParagraph"/>
        <w:rPr>
          <w:color w:val="282828"/>
          <w:lang w:val="ru-RU"/>
        </w:rPr>
      </w:pPr>
    </w:p>
    <w:p w14:paraId="4F95B675" w14:textId="77777777" w:rsidR="00356E04" w:rsidRPr="00F50388" w:rsidRDefault="00356E04" w:rsidP="00356E04">
      <w:pPr>
        <w:pStyle w:val="ListParagraph"/>
        <w:numPr>
          <w:ilvl w:val="0"/>
          <w:numId w:val="9"/>
        </w:numPr>
        <w:spacing w:after="160" w:line="256" w:lineRule="auto"/>
        <w:jc w:val="both"/>
        <w:rPr>
          <w:color w:val="282828"/>
          <w:lang w:val="ru-RU"/>
        </w:rPr>
      </w:pPr>
      <w:r w:rsidRPr="00F52A24">
        <w:rPr>
          <w:lang w:val="sr-Cyrl-BA"/>
        </w:rPr>
        <w:t xml:space="preserve">Закон о систему индиректног опорезивања у БиХ, Закон о уплатама на јединствени рачун и расподјели прихода, Закон о Управи за индиректно опорезивање, Закон о поступку индиректног опорезивања, Закон о поступку принудне наплате индиректних пореза, Закон о порезу на додату вриједност и Закон о акцизама у БиХ </w:t>
      </w:r>
      <w:r w:rsidRPr="00F52A24">
        <w:rPr>
          <w:bCs/>
          <w:lang w:val="sr-Cyrl-BA"/>
        </w:rPr>
        <w:t xml:space="preserve">неће се примјењивати </w:t>
      </w:r>
      <w:r w:rsidRPr="00F52A24">
        <w:rPr>
          <w:lang w:val="sr-Cyrl-BA"/>
        </w:rPr>
        <w:t>на територији Републике Српске</w:t>
      </w:r>
      <w:r w:rsidRPr="00F52A24">
        <w:rPr>
          <w:bCs/>
          <w:lang w:val="sr-Cyrl-BA"/>
        </w:rPr>
        <w:t xml:space="preserve"> од дана ступања на снагу </w:t>
      </w:r>
      <w:r w:rsidRPr="00F52A24">
        <w:rPr>
          <w:lang w:val="sr-Cyrl-BA"/>
        </w:rPr>
        <w:t>Закона о порезу на додату вриједност у Републици Српској и Закона о акцизама Републике Српске.</w:t>
      </w:r>
    </w:p>
    <w:p w14:paraId="3D857E3F" w14:textId="77777777" w:rsidR="00356E04" w:rsidRPr="00F50388" w:rsidRDefault="00356E04" w:rsidP="00356E04">
      <w:pPr>
        <w:pStyle w:val="ListParagraph"/>
        <w:rPr>
          <w:color w:val="282828"/>
          <w:lang w:val="ru-RU"/>
        </w:rPr>
      </w:pPr>
    </w:p>
    <w:p w14:paraId="45490543" w14:textId="77777777" w:rsidR="00356E04" w:rsidRPr="00F52A24" w:rsidRDefault="00356E04" w:rsidP="00356E04">
      <w:pPr>
        <w:pStyle w:val="ListParagraph"/>
        <w:numPr>
          <w:ilvl w:val="0"/>
          <w:numId w:val="9"/>
        </w:numPr>
        <w:spacing w:after="240"/>
        <w:jc w:val="both"/>
        <w:rPr>
          <w:lang w:val="sr-Cyrl-BA"/>
        </w:rPr>
      </w:pPr>
      <w:r w:rsidRPr="00F50388">
        <w:rPr>
          <w:color w:val="282828"/>
          <w:lang w:val="ru-RU"/>
        </w:rPr>
        <w:t xml:space="preserve">Ови закључци ступају на снагу наредног дана од дана </w:t>
      </w:r>
      <w:r w:rsidRPr="00F52A24">
        <w:rPr>
          <w:color w:val="282828"/>
          <w:lang w:val="sr-Cyrl-BA"/>
        </w:rPr>
        <w:t>доношења</w:t>
      </w:r>
      <w:r w:rsidRPr="00F50388">
        <w:rPr>
          <w:color w:val="282828"/>
          <w:lang w:val="ru-RU"/>
        </w:rPr>
        <w:t>.</w:t>
      </w:r>
    </w:p>
    <w:p w14:paraId="382EA4F5" w14:textId="369BA856" w:rsidR="00F440EE" w:rsidRPr="00F52A24" w:rsidRDefault="0068084F" w:rsidP="00F440EE">
      <w:pPr>
        <w:spacing w:after="0" w:line="240" w:lineRule="auto"/>
        <w:jc w:val="both"/>
        <w:rPr>
          <w:rFonts w:ascii="Times New Roman" w:eastAsia="Times New Roman" w:hAnsi="Times New Roman" w:cs="Times New Roman"/>
          <w:sz w:val="24"/>
          <w:szCs w:val="24"/>
          <w:lang w:val="sr-Latn-RS" w:eastAsia="sr-Cyrl-BA"/>
        </w:rPr>
      </w:pPr>
      <w:r w:rsidRPr="00F52A24">
        <w:rPr>
          <w:rFonts w:ascii="Times New Roman" w:hAnsi="Times New Roman" w:cs="Times New Roman"/>
          <w:b/>
          <w:sz w:val="24"/>
          <w:szCs w:val="24"/>
        </w:rPr>
        <w:t xml:space="preserve">усвојени </w:t>
      </w:r>
      <w:r>
        <w:rPr>
          <w:rFonts w:ascii="Times New Roman" w:hAnsi="Times New Roman" w:cs="Times New Roman"/>
          <w:b/>
          <w:sz w:val="24"/>
          <w:szCs w:val="24"/>
          <w:lang w:val="sr-Cyrl-RS"/>
        </w:rPr>
        <w:t xml:space="preserve">су </w:t>
      </w:r>
      <w:r w:rsidR="00F440EE" w:rsidRPr="00F52A24">
        <w:rPr>
          <w:rFonts w:ascii="Times New Roman" w:eastAsia="Times New Roman" w:hAnsi="Times New Roman" w:cs="Times New Roman"/>
          <w:b/>
          <w:sz w:val="24"/>
          <w:szCs w:val="24"/>
          <w:lang w:eastAsia="sr-Cyrl-BA"/>
        </w:rPr>
        <w:t xml:space="preserve">са </w:t>
      </w:r>
      <w:r w:rsidR="00F440EE" w:rsidRPr="00F52A24">
        <w:rPr>
          <w:rFonts w:ascii="Times New Roman" w:eastAsia="Times New Roman" w:hAnsi="Times New Roman" w:cs="Times New Roman"/>
          <w:b/>
          <w:i/>
          <w:sz w:val="24"/>
          <w:szCs w:val="24"/>
          <w:lang w:eastAsia="sr-Cyrl-BA"/>
        </w:rPr>
        <w:t>48 гласова за, три против и ниједан</w:t>
      </w:r>
      <w:r w:rsidR="00F440EE" w:rsidRPr="00F52A24">
        <w:rPr>
          <w:rFonts w:ascii="Times New Roman" w:eastAsia="Times New Roman" w:hAnsi="Times New Roman" w:cs="Times New Roman"/>
          <w:b/>
          <w:i/>
          <w:sz w:val="24"/>
          <w:szCs w:val="24"/>
          <w:lang w:val="sr-Cyrl-RS" w:eastAsia="sr-Cyrl-BA"/>
        </w:rPr>
        <w:t xml:space="preserve"> посланик се није уздржао од гласања</w:t>
      </w:r>
      <w:r w:rsidR="00F440EE" w:rsidRPr="00F52A24">
        <w:rPr>
          <w:rFonts w:ascii="Times New Roman" w:eastAsia="Times New Roman" w:hAnsi="Times New Roman" w:cs="Times New Roman"/>
          <w:b/>
          <w:i/>
          <w:sz w:val="24"/>
          <w:szCs w:val="24"/>
          <w:lang w:val="sr-Latn-RS" w:eastAsia="sr-Cyrl-BA"/>
        </w:rPr>
        <w:t>.</w:t>
      </w:r>
    </w:p>
    <w:p w14:paraId="11BFA24C" w14:textId="77777777" w:rsidR="00E40BBF" w:rsidRPr="00F52A24" w:rsidRDefault="00E40BBF" w:rsidP="009F29EF">
      <w:pPr>
        <w:spacing w:after="0" w:line="240" w:lineRule="auto"/>
        <w:jc w:val="both"/>
        <w:rPr>
          <w:rFonts w:ascii="Times New Roman" w:eastAsia="Times New Roman" w:hAnsi="Times New Roman" w:cs="Times New Roman"/>
          <w:b/>
          <w:sz w:val="24"/>
          <w:szCs w:val="24"/>
          <w:lang w:eastAsia="sr-Cyrl-BA"/>
        </w:rPr>
      </w:pPr>
    </w:p>
    <w:p w14:paraId="338438A3" w14:textId="7E881A69" w:rsidR="002F5C36" w:rsidRPr="0068084F" w:rsidRDefault="00F440EE" w:rsidP="00F440EE">
      <w:pPr>
        <w:spacing w:after="0" w:line="240" w:lineRule="auto"/>
        <w:jc w:val="both"/>
        <w:rPr>
          <w:rFonts w:ascii="Times New Roman" w:eastAsia="Times New Roman" w:hAnsi="Times New Roman" w:cs="Times New Roman"/>
          <w:b/>
          <w:sz w:val="24"/>
          <w:szCs w:val="24"/>
          <w:lang w:val="sr-Cyrl-RS" w:eastAsia="sr-Cyrl-BA"/>
        </w:rPr>
      </w:pPr>
      <w:r w:rsidRPr="00F52A24">
        <w:rPr>
          <w:rFonts w:ascii="Times New Roman" w:eastAsia="Times New Roman" w:hAnsi="Times New Roman" w:cs="Times New Roman"/>
          <w:b/>
          <w:sz w:val="24"/>
          <w:szCs w:val="24"/>
          <w:lang w:eastAsia="sr-Cyrl-BA"/>
        </w:rPr>
        <w:t xml:space="preserve">Ад – </w:t>
      </w:r>
      <w:r w:rsidR="002F5C36" w:rsidRPr="00F52A24">
        <w:rPr>
          <w:rFonts w:ascii="Times New Roman" w:eastAsia="Times New Roman" w:hAnsi="Times New Roman" w:cs="Times New Roman"/>
          <w:b/>
          <w:sz w:val="24"/>
          <w:szCs w:val="24"/>
          <w:lang w:val="sr-Latn-BA" w:eastAsia="sr-Cyrl-BA"/>
        </w:rPr>
        <w:t>3</w:t>
      </w:r>
      <w:r w:rsidRPr="00F52A24">
        <w:rPr>
          <w:rFonts w:ascii="Times New Roman" w:eastAsia="Times New Roman" w:hAnsi="Times New Roman" w:cs="Times New Roman"/>
          <w:b/>
          <w:sz w:val="24"/>
          <w:szCs w:val="24"/>
          <w:lang w:eastAsia="sr-Cyrl-BA"/>
        </w:rPr>
        <w:t xml:space="preserve">: </w:t>
      </w:r>
      <w:r w:rsidR="002F5C36" w:rsidRPr="00F52A24">
        <w:rPr>
          <w:rFonts w:ascii="Times New Roman" w:eastAsia="Times New Roman" w:hAnsi="Times New Roman" w:cs="Times New Roman"/>
          <w:b/>
          <w:sz w:val="24"/>
          <w:szCs w:val="24"/>
          <w:lang w:val="sr-Latn-BA" w:eastAsia="sr-Cyrl-BA"/>
        </w:rPr>
        <w:t xml:space="preserve">Информација о правосудним институцијама Босне и Херцеговине, са приједлогом закључака </w:t>
      </w:r>
      <w:r w:rsidR="0068084F">
        <w:rPr>
          <w:rFonts w:ascii="Times New Roman" w:eastAsia="Times New Roman" w:hAnsi="Times New Roman" w:cs="Times New Roman"/>
          <w:b/>
          <w:sz w:val="24"/>
          <w:szCs w:val="24"/>
          <w:lang w:val="sr-Cyrl-RS" w:eastAsia="sr-Cyrl-BA"/>
        </w:rPr>
        <w:t>–</w:t>
      </w:r>
      <w:r w:rsidR="002F5C36"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w:t>
      </w:r>
      <w:r w:rsidRPr="00F52A24">
        <w:rPr>
          <w:rFonts w:ascii="Times New Roman" w:eastAsia="Times New Roman" w:hAnsi="Times New Roman" w:cs="Times New Roman"/>
          <w:b/>
          <w:sz w:val="24"/>
          <w:szCs w:val="24"/>
          <w:lang w:val="sr-Latn-BA" w:eastAsia="sr-Cyrl-BA"/>
        </w:rPr>
        <w:t xml:space="preserve"> УС, НПС и Посланичке групе НДП</w:t>
      </w:r>
      <w:r w:rsidR="0068084F">
        <w:rPr>
          <w:rFonts w:ascii="Times New Roman" w:eastAsia="Times New Roman" w:hAnsi="Times New Roman" w:cs="Times New Roman"/>
          <w:b/>
          <w:sz w:val="24"/>
          <w:szCs w:val="24"/>
          <w:lang w:val="sr-Cyrl-RS" w:eastAsia="sr-Cyrl-BA"/>
        </w:rPr>
        <w:t>;</w:t>
      </w:r>
    </w:p>
    <w:p w14:paraId="54A3DA33" w14:textId="77777777" w:rsidR="00F440EE" w:rsidRPr="00F52A24" w:rsidRDefault="00F440EE" w:rsidP="00F440EE">
      <w:pPr>
        <w:spacing w:after="0" w:line="240" w:lineRule="auto"/>
        <w:jc w:val="both"/>
        <w:rPr>
          <w:rFonts w:ascii="Times New Roman" w:eastAsia="Times New Roman" w:hAnsi="Times New Roman" w:cs="Times New Roman"/>
          <w:b/>
          <w:sz w:val="24"/>
          <w:szCs w:val="24"/>
          <w:lang w:eastAsia="sr-Cyrl-BA"/>
        </w:rPr>
      </w:pPr>
    </w:p>
    <w:p w14:paraId="2161C09A" w14:textId="4B166FBF" w:rsidR="00F440EE" w:rsidRPr="00F52A24" w:rsidRDefault="00F440EE" w:rsidP="00F440EE">
      <w:pPr>
        <w:rPr>
          <w:rFonts w:ascii="Times New Roman" w:eastAsia="Calibri" w:hAnsi="Times New Roman" w:cs="Times New Roman"/>
          <w:b/>
          <w:sz w:val="24"/>
          <w:szCs w:val="24"/>
        </w:rPr>
      </w:pPr>
      <w:r w:rsidRPr="00F52A24">
        <w:rPr>
          <w:rFonts w:ascii="Times New Roman" w:eastAsia="Times New Roman" w:hAnsi="Times New Roman" w:cs="Times New Roman"/>
          <w:b/>
          <w:bCs/>
          <w:color w:val="282828"/>
          <w:sz w:val="24"/>
          <w:szCs w:val="24"/>
          <w:bdr w:val="none" w:sz="0" w:space="0" w:color="auto" w:frame="1"/>
        </w:rPr>
        <w:t xml:space="preserve">Закључци </w:t>
      </w:r>
      <w:r w:rsidR="00D76556" w:rsidRPr="00F50388">
        <w:rPr>
          <w:rFonts w:ascii="Times New Roman" w:eastAsia="Times New Roman" w:hAnsi="Times New Roman" w:cs="Times New Roman"/>
          <w:b/>
          <w:bCs/>
          <w:color w:val="282828"/>
          <w:sz w:val="24"/>
          <w:szCs w:val="24"/>
          <w:bdr w:val="none" w:sz="0" w:space="0" w:color="auto" w:frame="1"/>
          <w:lang w:val="ru-RU"/>
        </w:rPr>
        <w:t>у вези</w:t>
      </w:r>
      <w:r w:rsidR="00D76556" w:rsidRPr="00F52A24">
        <w:rPr>
          <w:rFonts w:ascii="Times New Roman" w:eastAsia="Times New Roman" w:hAnsi="Times New Roman" w:cs="Times New Roman"/>
          <w:b/>
          <w:bCs/>
          <w:color w:val="282828"/>
          <w:sz w:val="24"/>
          <w:szCs w:val="24"/>
          <w:bdr w:val="none" w:sz="0" w:space="0" w:color="auto" w:frame="1"/>
        </w:rPr>
        <w:t xml:space="preserve"> </w:t>
      </w:r>
      <w:r w:rsidR="00D76556">
        <w:rPr>
          <w:rFonts w:ascii="Times New Roman" w:eastAsia="Times New Roman" w:hAnsi="Times New Roman" w:cs="Times New Roman"/>
          <w:b/>
          <w:bCs/>
          <w:color w:val="282828"/>
          <w:sz w:val="24"/>
          <w:szCs w:val="24"/>
          <w:bdr w:val="none" w:sz="0" w:space="0" w:color="auto" w:frame="1"/>
          <w:lang w:val="sr-Cyrl-RS"/>
        </w:rPr>
        <w:t xml:space="preserve">са </w:t>
      </w:r>
      <w:r w:rsidR="00D76556" w:rsidRPr="00F52A24">
        <w:rPr>
          <w:rFonts w:ascii="Times New Roman" w:eastAsia="Calibri" w:hAnsi="Times New Roman" w:cs="Times New Roman"/>
          <w:b/>
          <w:sz w:val="24"/>
          <w:szCs w:val="24"/>
        </w:rPr>
        <w:t>Информациј</w:t>
      </w:r>
      <w:r w:rsidR="00D76556">
        <w:rPr>
          <w:rFonts w:ascii="Times New Roman" w:eastAsia="Calibri" w:hAnsi="Times New Roman" w:cs="Times New Roman"/>
          <w:b/>
          <w:sz w:val="24"/>
          <w:szCs w:val="24"/>
          <w:lang w:val="sr-Cyrl-RS"/>
        </w:rPr>
        <w:t>ом</w:t>
      </w:r>
      <w:r w:rsidR="00D76556" w:rsidRPr="00F52A24">
        <w:rPr>
          <w:rFonts w:ascii="Times New Roman" w:eastAsia="Calibri" w:hAnsi="Times New Roman" w:cs="Times New Roman"/>
          <w:b/>
          <w:sz w:val="24"/>
          <w:szCs w:val="24"/>
        </w:rPr>
        <w:t xml:space="preserve"> о правосудним институцијама БиХ</w:t>
      </w:r>
    </w:p>
    <w:p w14:paraId="32DA3425" w14:textId="5D0A5DC5" w:rsidR="00B64285" w:rsidRPr="00F52A24" w:rsidRDefault="00B64285" w:rsidP="00B64285">
      <w:pPr>
        <w:numPr>
          <w:ilvl w:val="0"/>
          <w:numId w:val="10"/>
        </w:numPr>
        <w:spacing w:after="0" w:line="240" w:lineRule="auto"/>
        <w:contextualSpacing/>
        <w:jc w:val="both"/>
        <w:textAlignment w:val="baseline"/>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w:t>
      </w:r>
      <w:r w:rsidR="00796D19">
        <w:rPr>
          <w:rFonts w:ascii="Times New Roman" w:hAnsi="Times New Roman" w:cs="Times New Roman"/>
          <w:sz w:val="24"/>
          <w:szCs w:val="24"/>
          <w:lang w:val="sr-Cyrl-RS"/>
        </w:rPr>
        <w:t xml:space="preserve"> </w:t>
      </w:r>
      <w:r w:rsidRPr="00F52A24">
        <w:rPr>
          <w:rFonts w:ascii="Times New Roman" w:hAnsi="Times New Roman" w:cs="Times New Roman"/>
          <w:sz w:val="24"/>
          <w:szCs w:val="24"/>
        </w:rPr>
        <w:t>усваја Информацију о правосудним институцијама БиХ.</w:t>
      </w:r>
    </w:p>
    <w:p w14:paraId="780F2FF4" w14:textId="77777777" w:rsidR="00B64285" w:rsidRPr="00F52A24" w:rsidRDefault="00B64285" w:rsidP="00B64285">
      <w:pPr>
        <w:spacing w:line="240" w:lineRule="auto"/>
        <w:ind w:left="360"/>
        <w:contextualSpacing/>
        <w:jc w:val="both"/>
        <w:textAlignment w:val="baseline"/>
        <w:rPr>
          <w:rFonts w:ascii="Times New Roman" w:hAnsi="Times New Roman" w:cs="Times New Roman"/>
          <w:sz w:val="24"/>
          <w:szCs w:val="24"/>
        </w:rPr>
      </w:pPr>
    </w:p>
    <w:p w14:paraId="79AF8C89" w14:textId="77777777" w:rsidR="00B64285" w:rsidRPr="00F52A24" w:rsidRDefault="00B64285" w:rsidP="00B64285">
      <w:pPr>
        <w:numPr>
          <w:ilvl w:val="0"/>
          <w:numId w:val="10"/>
        </w:numPr>
        <w:spacing w:after="0" w:line="240"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lastRenderedPageBreak/>
        <w:t>Народна скупштина Републике Српске повлачи сагласност коју је Закључцима Народне скупштине Републике Српске, број 01-165/04, од 25. фебруара 2004. године („Службени гласник Републике Српске“, број 24/04), дала Влади Републике Српске за потписивање Споразума о преношењу одређених одговорности ентитета кроз успостављање Високог судског и тужилачког савјета БиХ.</w:t>
      </w:r>
    </w:p>
    <w:p w14:paraId="5EAF6F5C" w14:textId="77777777" w:rsidR="00B64285" w:rsidRPr="00F52A24" w:rsidRDefault="00B64285" w:rsidP="00B64285">
      <w:pPr>
        <w:spacing w:line="240" w:lineRule="auto"/>
        <w:jc w:val="both"/>
        <w:rPr>
          <w:rFonts w:ascii="Times New Roman" w:hAnsi="Times New Roman" w:cs="Times New Roman"/>
          <w:sz w:val="24"/>
          <w:szCs w:val="24"/>
        </w:rPr>
      </w:pPr>
    </w:p>
    <w:p w14:paraId="0B50058D" w14:textId="77777777" w:rsidR="00B64285" w:rsidRPr="00F52A24" w:rsidRDefault="00B64285" w:rsidP="00B64285">
      <w:pPr>
        <w:numPr>
          <w:ilvl w:val="0"/>
          <w:numId w:val="10"/>
        </w:numPr>
        <w:spacing w:after="0" w:line="240"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 задужује Владу Републике Српске да повуче сагласност на Споразум о преношењу одређених одговорности ентитета кроз успостављање Високог судског и тужилачког савјета БиХ, који су дана 11. марта 2004. године потписали предсједници влада оба ентитета и 18. марта 2004. године министар правде БиХ.</w:t>
      </w:r>
    </w:p>
    <w:p w14:paraId="17F19FA2" w14:textId="77777777" w:rsidR="00B64285" w:rsidRPr="00F52A24" w:rsidRDefault="00B64285" w:rsidP="00B64285">
      <w:pPr>
        <w:spacing w:line="240" w:lineRule="auto"/>
        <w:jc w:val="both"/>
        <w:rPr>
          <w:rFonts w:ascii="Times New Roman" w:hAnsi="Times New Roman" w:cs="Times New Roman"/>
          <w:sz w:val="24"/>
          <w:szCs w:val="24"/>
        </w:rPr>
      </w:pPr>
    </w:p>
    <w:p w14:paraId="2B85C02D" w14:textId="77777777" w:rsidR="00B64285" w:rsidRPr="00F52A24" w:rsidRDefault="00B64285" w:rsidP="00B64285">
      <w:pPr>
        <w:numPr>
          <w:ilvl w:val="0"/>
          <w:numId w:val="10"/>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 задужује Владу Републике Српске да у року до шест мјесеци упути на разматрање и усвајање у Народну скупштину Републике Српске Закон о Високом судском и тужилачком савјету Републике Српске.</w:t>
      </w:r>
    </w:p>
    <w:p w14:paraId="452A4C46" w14:textId="77777777" w:rsidR="00B64285" w:rsidRPr="00F52A24" w:rsidRDefault="00B64285" w:rsidP="00B64285">
      <w:pPr>
        <w:spacing w:line="256" w:lineRule="auto"/>
        <w:ind w:left="720"/>
        <w:contextualSpacing/>
        <w:rPr>
          <w:rFonts w:ascii="Times New Roman" w:hAnsi="Times New Roman" w:cs="Times New Roman"/>
          <w:sz w:val="24"/>
          <w:szCs w:val="24"/>
        </w:rPr>
      </w:pPr>
    </w:p>
    <w:p w14:paraId="02BCEFAD" w14:textId="77777777" w:rsidR="00B64285" w:rsidRPr="00F52A24" w:rsidRDefault="00B64285" w:rsidP="00B64285">
      <w:pPr>
        <w:numPr>
          <w:ilvl w:val="0"/>
          <w:numId w:val="10"/>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Закон о Високом судском и тужилачком савјету Босне и Херцеговине неће се примјењивати на територији Републике Српске од дана ступања на снагу Закона о Високом судском и тужилачком савјету Републике Српске.</w:t>
      </w:r>
    </w:p>
    <w:p w14:paraId="254375F3" w14:textId="77777777" w:rsidR="00B64285" w:rsidRPr="00F52A24" w:rsidRDefault="00B64285" w:rsidP="00B64285">
      <w:pPr>
        <w:spacing w:line="256" w:lineRule="auto"/>
        <w:contextualSpacing/>
        <w:jc w:val="both"/>
        <w:rPr>
          <w:rFonts w:ascii="Times New Roman" w:hAnsi="Times New Roman" w:cs="Times New Roman"/>
          <w:sz w:val="24"/>
          <w:szCs w:val="24"/>
        </w:rPr>
      </w:pPr>
    </w:p>
    <w:p w14:paraId="2810A44D" w14:textId="77777777" w:rsidR="00B64285" w:rsidRPr="00F52A24" w:rsidRDefault="00B64285" w:rsidP="00B64285">
      <w:pPr>
        <w:pStyle w:val="ListParagraph"/>
        <w:numPr>
          <w:ilvl w:val="0"/>
          <w:numId w:val="10"/>
        </w:numPr>
        <w:spacing w:after="240"/>
        <w:jc w:val="both"/>
        <w:rPr>
          <w:lang w:val="sr-Cyrl-BA"/>
        </w:rPr>
      </w:pPr>
      <w:r w:rsidRPr="00F52A24">
        <w:rPr>
          <w:lang w:val="sr-Cyrl-BA"/>
        </w:rPr>
        <w:t>Ови закључци ступају на снагу наредног дана од дана доношења.</w:t>
      </w:r>
    </w:p>
    <w:p w14:paraId="311B472B" w14:textId="5BBF0B04" w:rsidR="00023FEE" w:rsidRPr="00F52A24" w:rsidRDefault="0068084F" w:rsidP="00023FEE">
      <w:pPr>
        <w:spacing w:after="0" w:line="240" w:lineRule="auto"/>
        <w:jc w:val="both"/>
        <w:rPr>
          <w:rFonts w:ascii="Times New Roman" w:eastAsia="Times New Roman" w:hAnsi="Times New Roman" w:cs="Times New Roman"/>
          <w:sz w:val="24"/>
          <w:szCs w:val="24"/>
          <w:lang w:val="sr-Latn-RS" w:eastAsia="sr-Cyrl-BA"/>
        </w:rPr>
      </w:pPr>
      <w:r w:rsidRPr="00F52A24">
        <w:rPr>
          <w:rFonts w:ascii="Times New Roman" w:eastAsia="Calibri" w:hAnsi="Times New Roman" w:cs="Times New Roman"/>
          <w:b/>
          <w:sz w:val="24"/>
          <w:szCs w:val="24"/>
        </w:rPr>
        <w:t>усвојени су</w:t>
      </w:r>
      <w:r w:rsidRPr="00F52A24">
        <w:rPr>
          <w:rFonts w:ascii="Times New Roman" w:eastAsia="Times New Roman" w:hAnsi="Times New Roman" w:cs="Times New Roman"/>
          <w:b/>
          <w:sz w:val="24"/>
          <w:szCs w:val="24"/>
          <w:lang w:eastAsia="sr-Cyrl-BA"/>
        </w:rPr>
        <w:t xml:space="preserve"> </w:t>
      </w:r>
      <w:r w:rsidR="00023FEE" w:rsidRPr="00F52A24">
        <w:rPr>
          <w:rFonts w:ascii="Times New Roman" w:eastAsia="Times New Roman" w:hAnsi="Times New Roman" w:cs="Times New Roman"/>
          <w:b/>
          <w:sz w:val="24"/>
          <w:szCs w:val="24"/>
          <w:lang w:eastAsia="sr-Cyrl-BA"/>
        </w:rPr>
        <w:t xml:space="preserve">са </w:t>
      </w:r>
      <w:r w:rsidR="00023FEE" w:rsidRPr="00F52A24">
        <w:rPr>
          <w:rFonts w:ascii="Times New Roman" w:eastAsia="Times New Roman" w:hAnsi="Times New Roman" w:cs="Times New Roman"/>
          <w:b/>
          <w:i/>
          <w:sz w:val="24"/>
          <w:szCs w:val="24"/>
          <w:lang w:eastAsia="sr-Cyrl-BA"/>
        </w:rPr>
        <w:t>49 гласова за, три против и ниједан</w:t>
      </w:r>
      <w:r w:rsidR="00023FEE" w:rsidRPr="00F52A24">
        <w:rPr>
          <w:rFonts w:ascii="Times New Roman" w:eastAsia="Times New Roman" w:hAnsi="Times New Roman" w:cs="Times New Roman"/>
          <w:b/>
          <w:i/>
          <w:sz w:val="24"/>
          <w:szCs w:val="24"/>
          <w:lang w:val="sr-Cyrl-RS" w:eastAsia="sr-Cyrl-BA"/>
        </w:rPr>
        <w:t xml:space="preserve"> посланик се није уздржао од гласања</w:t>
      </w:r>
      <w:r w:rsidR="00023FEE" w:rsidRPr="00F52A24">
        <w:rPr>
          <w:rFonts w:ascii="Times New Roman" w:eastAsia="Times New Roman" w:hAnsi="Times New Roman" w:cs="Times New Roman"/>
          <w:b/>
          <w:i/>
          <w:sz w:val="24"/>
          <w:szCs w:val="24"/>
          <w:lang w:val="sr-Latn-RS" w:eastAsia="sr-Cyrl-BA"/>
        </w:rPr>
        <w:t>.</w:t>
      </w:r>
    </w:p>
    <w:p w14:paraId="5C25CC4B" w14:textId="77777777" w:rsidR="00023FEE" w:rsidRPr="00F52A24" w:rsidRDefault="00023FEE" w:rsidP="00023FEE">
      <w:pPr>
        <w:spacing w:line="256" w:lineRule="auto"/>
        <w:contextualSpacing/>
        <w:jc w:val="both"/>
        <w:rPr>
          <w:rFonts w:ascii="Times New Roman" w:eastAsia="Times New Roman" w:hAnsi="Times New Roman" w:cs="Times New Roman"/>
          <w:color w:val="282828"/>
          <w:sz w:val="24"/>
          <w:szCs w:val="24"/>
        </w:rPr>
      </w:pPr>
    </w:p>
    <w:p w14:paraId="5903A57B" w14:textId="09EEF0EB" w:rsidR="002F5C36" w:rsidRPr="00F52A24" w:rsidRDefault="00023FEE" w:rsidP="00023FEE">
      <w:pPr>
        <w:spacing w:after="0" w:line="240" w:lineRule="auto"/>
        <w:jc w:val="both"/>
        <w:rPr>
          <w:rFonts w:ascii="Times New Roman" w:eastAsia="Times New Roman" w:hAnsi="Times New Roman" w:cs="Times New Roman"/>
          <w:b/>
          <w:sz w:val="24"/>
          <w:szCs w:val="24"/>
          <w:lang w:eastAsia="sr-Cyrl-BA"/>
        </w:rPr>
      </w:pPr>
      <w:r w:rsidRPr="00F52A24">
        <w:rPr>
          <w:rFonts w:ascii="Times New Roman" w:eastAsia="Times New Roman" w:hAnsi="Times New Roman" w:cs="Times New Roman"/>
          <w:b/>
          <w:sz w:val="24"/>
          <w:szCs w:val="24"/>
          <w:lang w:eastAsia="sr-Cyrl-BA"/>
        </w:rPr>
        <w:t xml:space="preserve">Ад – </w:t>
      </w:r>
      <w:r w:rsidR="002F5C36" w:rsidRPr="00F52A24">
        <w:rPr>
          <w:rFonts w:ascii="Times New Roman" w:eastAsia="Times New Roman" w:hAnsi="Times New Roman" w:cs="Times New Roman"/>
          <w:b/>
          <w:sz w:val="24"/>
          <w:szCs w:val="24"/>
          <w:lang w:val="sr-Latn-BA" w:eastAsia="sr-Cyrl-BA"/>
        </w:rPr>
        <w:t>4</w:t>
      </w:r>
      <w:r w:rsidRPr="00F52A24">
        <w:rPr>
          <w:rFonts w:ascii="Times New Roman" w:eastAsia="Times New Roman" w:hAnsi="Times New Roman" w:cs="Times New Roman"/>
          <w:b/>
          <w:sz w:val="24"/>
          <w:szCs w:val="24"/>
          <w:lang w:eastAsia="sr-Cyrl-BA"/>
        </w:rPr>
        <w:t>:</w:t>
      </w:r>
      <w:r w:rsidR="002F5C36" w:rsidRPr="00F52A24">
        <w:rPr>
          <w:rFonts w:ascii="Times New Roman" w:eastAsia="Times New Roman" w:hAnsi="Times New Roman" w:cs="Times New Roman"/>
          <w:b/>
          <w:sz w:val="24"/>
          <w:szCs w:val="24"/>
          <w:lang w:val="sr-Latn-BA" w:eastAsia="sr-Cyrl-BA"/>
        </w:rPr>
        <w:t xml:space="preserve"> Информација о преносу надлежности са Републике Српске на ниво Босне и Херцеговине у области одбране и безбједности, са приједлогом закључака </w:t>
      </w:r>
      <w:r w:rsidR="00796D19">
        <w:rPr>
          <w:rFonts w:ascii="Times New Roman" w:eastAsia="Times New Roman" w:hAnsi="Times New Roman" w:cs="Times New Roman"/>
          <w:b/>
          <w:sz w:val="24"/>
          <w:szCs w:val="24"/>
          <w:lang w:val="sr-Cyrl-RS" w:eastAsia="sr-Cyrl-BA"/>
        </w:rPr>
        <w:t>–</w:t>
      </w:r>
      <w:r w:rsidR="002F5C36"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w:t>
      </w:r>
      <w:r w:rsidRPr="00F52A24">
        <w:rPr>
          <w:rFonts w:ascii="Times New Roman" w:eastAsia="Times New Roman" w:hAnsi="Times New Roman" w:cs="Times New Roman"/>
          <w:b/>
          <w:sz w:val="24"/>
          <w:szCs w:val="24"/>
          <w:lang w:val="sr-Latn-BA" w:eastAsia="sr-Cyrl-BA"/>
        </w:rPr>
        <w:t xml:space="preserve"> УС, НПС и Посланичке групе НДП</w:t>
      </w:r>
    </w:p>
    <w:p w14:paraId="6AA5B173" w14:textId="77777777" w:rsidR="004771D9" w:rsidRPr="00F52A24" w:rsidRDefault="004771D9" w:rsidP="00023FEE">
      <w:pPr>
        <w:spacing w:after="0" w:line="240" w:lineRule="auto"/>
        <w:jc w:val="both"/>
        <w:rPr>
          <w:rFonts w:ascii="Times New Roman" w:eastAsia="Times New Roman" w:hAnsi="Times New Roman" w:cs="Times New Roman"/>
          <w:b/>
          <w:sz w:val="24"/>
          <w:szCs w:val="24"/>
          <w:lang w:eastAsia="sr-Cyrl-BA"/>
        </w:rPr>
      </w:pPr>
    </w:p>
    <w:p w14:paraId="0B46E6C1" w14:textId="5C58B03D" w:rsidR="004771D9" w:rsidRPr="00F52A24" w:rsidRDefault="004771D9" w:rsidP="004771D9">
      <w:pPr>
        <w:spacing w:after="0" w:line="240" w:lineRule="auto"/>
        <w:jc w:val="both"/>
        <w:rPr>
          <w:rFonts w:ascii="Times New Roman" w:hAnsi="Times New Roman" w:cs="Times New Roman"/>
          <w:b/>
          <w:sz w:val="24"/>
          <w:szCs w:val="24"/>
        </w:rPr>
      </w:pPr>
      <w:r w:rsidRPr="00F52A24">
        <w:rPr>
          <w:rFonts w:ascii="Times New Roman" w:eastAsia="Times New Roman" w:hAnsi="Times New Roman" w:cs="Times New Roman"/>
          <w:b/>
          <w:sz w:val="24"/>
          <w:szCs w:val="24"/>
          <w:lang w:eastAsia="sr-Cyrl-BA"/>
        </w:rPr>
        <w:t xml:space="preserve">Закључци </w:t>
      </w:r>
      <w:r w:rsidR="00D76556" w:rsidRPr="00F50388">
        <w:rPr>
          <w:rFonts w:ascii="Times New Roman" w:eastAsia="Times New Roman" w:hAnsi="Times New Roman" w:cs="Times New Roman"/>
          <w:b/>
          <w:bCs/>
          <w:color w:val="282828"/>
          <w:sz w:val="24"/>
          <w:szCs w:val="24"/>
          <w:bdr w:val="none" w:sz="0" w:space="0" w:color="auto" w:frame="1"/>
          <w:lang w:val="ru-RU"/>
        </w:rPr>
        <w:t>у вези</w:t>
      </w:r>
      <w:r w:rsidR="00D76556" w:rsidRPr="00F52A24">
        <w:rPr>
          <w:rFonts w:ascii="Times New Roman" w:eastAsia="Times New Roman" w:hAnsi="Times New Roman" w:cs="Times New Roman"/>
          <w:b/>
          <w:bCs/>
          <w:color w:val="282828"/>
          <w:sz w:val="24"/>
          <w:szCs w:val="24"/>
          <w:bdr w:val="none" w:sz="0" w:space="0" w:color="auto" w:frame="1"/>
        </w:rPr>
        <w:t xml:space="preserve"> </w:t>
      </w:r>
      <w:r w:rsidR="00D76556">
        <w:rPr>
          <w:rFonts w:ascii="Times New Roman" w:eastAsia="Times New Roman" w:hAnsi="Times New Roman" w:cs="Times New Roman"/>
          <w:b/>
          <w:bCs/>
          <w:color w:val="282828"/>
          <w:sz w:val="24"/>
          <w:szCs w:val="24"/>
          <w:bdr w:val="none" w:sz="0" w:space="0" w:color="auto" w:frame="1"/>
          <w:lang w:val="sr-Cyrl-RS"/>
        </w:rPr>
        <w:t xml:space="preserve">са </w:t>
      </w:r>
      <w:r w:rsidR="00D76556" w:rsidRPr="00F52A24">
        <w:rPr>
          <w:rFonts w:ascii="Times New Roman" w:hAnsi="Times New Roman" w:cs="Times New Roman"/>
          <w:b/>
          <w:sz w:val="24"/>
          <w:szCs w:val="24"/>
        </w:rPr>
        <w:t>Информациј</w:t>
      </w:r>
      <w:r w:rsidR="00D76556">
        <w:rPr>
          <w:rFonts w:ascii="Times New Roman" w:hAnsi="Times New Roman" w:cs="Times New Roman"/>
          <w:b/>
          <w:sz w:val="24"/>
          <w:szCs w:val="24"/>
          <w:lang w:val="sr-Cyrl-RS"/>
        </w:rPr>
        <w:t>ом</w:t>
      </w:r>
      <w:r w:rsidR="00D76556" w:rsidRPr="00F52A24">
        <w:rPr>
          <w:rFonts w:ascii="Times New Roman" w:hAnsi="Times New Roman" w:cs="Times New Roman"/>
          <w:b/>
          <w:sz w:val="24"/>
          <w:szCs w:val="24"/>
        </w:rPr>
        <w:t xml:space="preserve"> о преносу надлежности са Републике Српске на ниво БиХ </w:t>
      </w:r>
      <w:r w:rsidR="00D76556" w:rsidRPr="00F52A24">
        <w:rPr>
          <w:rFonts w:ascii="Times New Roman" w:hAnsi="Times New Roman" w:cs="Times New Roman"/>
          <w:b/>
          <w:sz w:val="24"/>
          <w:szCs w:val="24"/>
          <w:lang w:val="sr-Latn-BA"/>
        </w:rPr>
        <w:t>у области одбране</w:t>
      </w:r>
      <w:r w:rsidR="00D76556" w:rsidRPr="00F52A24">
        <w:rPr>
          <w:rFonts w:ascii="Times New Roman" w:hAnsi="Times New Roman" w:cs="Times New Roman"/>
          <w:b/>
          <w:sz w:val="24"/>
          <w:szCs w:val="24"/>
        </w:rPr>
        <w:t xml:space="preserve"> и безбједности</w:t>
      </w:r>
    </w:p>
    <w:p w14:paraId="61A17ACA" w14:textId="0D18C508" w:rsidR="004771D9" w:rsidRPr="00F52A24" w:rsidRDefault="004771D9" w:rsidP="00023FEE">
      <w:pPr>
        <w:spacing w:after="0" w:line="240" w:lineRule="auto"/>
        <w:jc w:val="both"/>
        <w:rPr>
          <w:rFonts w:ascii="Times New Roman" w:eastAsia="Times New Roman" w:hAnsi="Times New Roman" w:cs="Times New Roman"/>
          <w:b/>
          <w:sz w:val="24"/>
          <w:szCs w:val="24"/>
          <w:lang w:eastAsia="sr-Cyrl-BA"/>
        </w:rPr>
      </w:pPr>
    </w:p>
    <w:p w14:paraId="6E3B62DA" w14:textId="671A2775" w:rsidR="00B64285" w:rsidRPr="00F52A24" w:rsidRDefault="00B64285" w:rsidP="00B64285">
      <w:pPr>
        <w:numPr>
          <w:ilvl w:val="0"/>
          <w:numId w:val="11"/>
        </w:numPr>
        <w:spacing w:after="0" w:line="240" w:lineRule="auto"/>
        <w:contextualSpacing/>
        <w:jc w:val="both"/>
        <w:textAlignment w:val="baseline"/>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w:t>
      </w:r>
      <w:r w:rsidR="00796D19">
        <w:rPr>
          <w:rFonts w:ascii="Times New Roman" w:hAnsi="Times New Roman" w:cs="Times New Roman"/>
          <w:sz w:val="24"/>
          <w:szCs w:val="24"/>
          <w:lang w:val="sr-Cyrl-RS"/>
        </w:rPr>
        <w:t xml:space="preserve"> </w:t>
      </w:r>
      <w:r w:rsidRPr="00F52A24">
        <w:rPr>
          <w:rFonts w:ascii="Times New Roman" w:hAnsi="Times New Roman" w:cs="Times New Roman"/>
          <w:sz w:val="24"/>
          <w:szCs w:val="24"/>
        </w:rPr>
        <w:t>усваја Информацију о преносу надлежности са Републике Српске на ниво БиХ у области одбране и безбједности.</w:t>
      </w:r>
    </w:p>
    <w:p w14:paraId="774C31B0" w14:textId="77777777" w:rsidR="00B64285" w:rsidRPr="00F52A24" w:rsidRDefault="00B64285" w:rsidP="00B64285">
      <w:pPr>
        <w:spacing w:line="240" w:lineRule="auto"/>
        <w:ind w:left="360"/>
        <w:contextualSpacing/>
        <w:jc w:val="both"/>
        <w:textAlignment w:val="baseline"/>
        <w:rPr>
          <w:rFonts w:ascii="Times New Roman" w:hAnsi="Times New Roman" w:cs="Times New Roman"/>
          <w:sz w:val="24"/>
          <w:szCs w:val="24"/>
        </w:rPr>
      </w:pPr>
    </w:p>
    <w:p w14:paraId="411B2DBD" w14:textId="56254D90" w:rsidR="00B64285" w:rsidRPr="00F52A24" w:rsidRDefault="00B64285" w:rsidP="00B64285">
      <w:pPr>
        <w:numPr>
          <w:ilvl w:val="0"/>
          <w:numId w:val="11"/>
        </w:numPr>
        <w:spacing w:after="0" w:line="240"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 повлачи сагласност на Одлуку, број 01-511/05 од 30. августа 2005. године („Службени гласник Републике Српске“, број 82/05) и Одлуку о давању овлашћења Влади Републике Српске да потпише Споразум о преносу надлежности из области одбране на институције БиХ са Владом Федерације БиХ, број 01-824/05 од 28.</w:t>
      </w:r>
      <w:r w:rsidR="00796D19">
        <w:rPr>
          <w:rFonts w:ascii="Times New Roman" w:hAnsi="Times New Roman" w:cs="Times New Roman"/>
          <w:sz w:val="24"/>
          <w:szCs w:val="24"/>
          <w:lang w:val="sr-Cyrl-RS"/>
        </w:rPr>
        <w:t xml:space="preserve"> </w:t>
      </w:r>
      <w:r w:rsidRPr="00F52A24">
        <w:rPr>
          <w:rFonts w:ascii="Times New Roman" w:hAnsi="Times New Roman" w:cs="Times New Roman"/>
          <w:sz w:val="24"/>
          <w:szCs w:val="24"/>
        </w:rPr>
        <w:t>12.</w:t>
      </w:r>
      <w:r w:rsidR="00796D19">
        <w:rPr>
          <w:rFonts w:ascii="Times New Roman" w:hAnsi="Times New Roman" w:cs="Times New Roman"/>
          <w:sz w:val="24"/>
          <w:szCs w:val="24"/>
          <w:lang w:val="sr-Cyrl-RS"/>
        </w:rPr>
        <w:t xml:space="preserve"> </w:t>
      </w:r>
      <w:r w:rsidRPr="00F52A24">
        <w:rPr>
          <w:rFonts w:ascii="Times New Roman" w:hAnsi="Times New Roman" w:cs="Times New Roman"/>
          <w:sz w:val="24"/>
          <w:szCs w:val="24"/>
        </w:rPr>
        <w:t>2005. године („Службени гласник Републике Српске“, број 117/05).</w:t>
      </w:r>
    </w:p>
    <w:p w14:paraId="0317A91A" w14:textId="77777777" w:rsidR="00B64285" w:rsidRPr="00F52A24" w:rsidRDefault="00B64285" w:rsidP="00B64285">
      <w:pPr>
        <w:spacing w:after="0" w:line="240" w:lineRule="auto"/>
        <w:ind w:left="790"/>
        <w:contextualSpacing/>
        <w:jc w:val="both"/>
        <w:rPr>
          <w:rFonts w:ascii="Times New Roman" w:hAnsi="Times New Roman" w:cs="Times New Roman"/>
          <w:sz w:val="24"/>
          <w:szCs w:val="24"/>
        </w:rPr>
      </w:pPr>
    </w:p>
    <w:p w14:paraId="5890C122" w14:textId="77777777" w:rsidR="00B64285" w:rsidRPr="00F52A24" w:rsidRDefault="00B64285" w:rsidP="00B64285">
      <w:pPr>
        <w:numPr>
          <w:ilvl w:val="0"/>
          <w:numId w:val="11"/>
        </w:numPr>
        <w:spacing w:after="0" w:line="240"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lastRenderedPageBreak/>
        <w:t>Народна скупштина Републике Српске задужује Владу Републике Српске да повуче сагласност на Споразум о преносу надлежности из области одбране на институције БиХ потписан са Владом Федерације БиХ.</w:t>
      </w:r>
    </w:p>
    <w:p w14:paraId="444E28D1" w14:textId="77777777" w:rsidR="00B64285" w:rsidRPr="00F52A24" w:rsidRDefault="00B64285" w:rsidP="00B64285">
      <w:pPr>
        <w:spacing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0580B03F" w14:textId="77777777" w:rsidR="00B64285" w:rsidRPr="00F52A24" w:rsidRDefault="00B64285" w:rsidP="00B64285">
      <w:pPr>
        <w:numPr>
          <w:ilvl w:val="0"/>
          <w:numId w:val="11"/>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Народна скупштина Републике Српске задужује Владу Републике Српске да у року до шест мјесеци упути на разматрање и усвајање у Народну скупштину Републике Српске законе из области одбране и безбједности.</w:t>
      </w:r>
    </w:p>
    <w:p w14:paraId="34F61DF4" w14:textId="77777777" w:rsidR="00B64285" w:rsidRPr="00F52A24" w:rsidRDefault="00B64285" w:rsidP="00B64285">
      <w:pPr>
        <w:spacing w:line="256" w:lineRule="auto"/>
        <w:ind w:left="720"/>
        <w:contextualSpacing/>
        <w:rPr>
          <w:rFonts w:ascii="Times New Roman" w:hAnsi="Times New Roman" w:cs="Times New Roman"/>
          <w:sz w:val="24"/>
          <w:szCs w:val="24"/>
        </w:rPr>
      </w:pPr>
    </w:p>
    <w:p w14:paraId="60E7F4E7" w14:textId="31C92353" w:rsidR="00B64285" w:rsidRPr="00F52A24" w:rsidRDefault="00B64285" w:rsidP="00B64285">
      <w:pPr>
        <w:numPr>
          <w:ilvl w:val="0"/>
          <w:numId w:val="11"/>
        </w:numPr>
        <w:spacing w:line="256" w:lineRule="auto"/>
        <w:contextualSpacing/>
        <w:jc w:val="both"/>
        <w:rPr>
          <w:rFonts w:ascii="Times New Roman" w:hAnsi="Times New Roman" w:cs="Times New Roman"/>
          <w:sz w:val="24"/>
          <w:szCs w:val="24"/>
        </w:rPr>
      </w:pPr>
      <w:r w:rsidRPr="00F52A24">
        <w:rPr>
          <w:rFonts w:ascii="Times New Roman" w:hAnsi="Times New Roman" w:cs="Times New Roman"/>
          <w:sz w:val="24"/>
          <w:szCs w:val="24"/>
        </w:rPr>
        <w:t>Закон о одбрани Босне и Херцеговине, Закон о служби у Оружаним снагама Босне и Херцеговине, Закон о обавјештајно-безбједносној агенцији Босне и Херцеговине и Закон о државној агенцији за истраге и заштиту Босне и Херцеговине неће се примјењивати на територији Републике Српске од дана ступања на снагу закон</w:t>
      </w:r>
      <w:r w:rsidR="00796D19">
        <w:rPr>
          <w:rFonts w:ascii="Times New Roman" w:hAnsi="Times New Roman" w:cs="Times New Roman"/>
          <w:sz w:val="24"/>
          <w:szCs w:val="24"/>
          <w:lang w:val="sr-Cyrl-RS"/>
        </w:rPr>
        <w:t>а</w:t>
      </w:r>
      <w:r w:rsidRPr="00F52A24">
        <w:rPr>
          <w:rFonts w:ascii="Times New Roman" w:hAnsi="Times New Roman" w:cs="Times New Roman"/>
          <w:sz w:val="24"/>
          <w:szCs w:val="24"/>
        </w:rPr>
        <w:t xml:space="preserve"> из области одбране и безбједности.</w:t>
      </w:r>
    </w:p>
    <w:p w14:paraId="1921A795" w14:textId="7CE569DF" w:rsidR="00796D19" w:rsidRPr="00796D19" w:rsidRDefault="00B64285" w:rsidP="00796D19">
      <w:pPr>
        <w:pStyle w:val="ListParagraph"/>
        <w:numPr>
          <w:ilvl w:val="0"/>
          <w:numId w:val="11"/>
        </w:numPr>
        <w:spacing w:after="240"/>
        <w:jc w:val="both"/>
        <w:rPr>
          <w:lang w:val="sr-Cyrl-BA"/>
        </w:rPr>
      </w:pPr>
      <w:r w:rsidRPr="00F52A24">
        <w:rPr>
          <w:lang w:val="sr-Cyrl-BA"/>
        </w:rPr>
        <w:t>Ови закључци ступају на снагу наредног дана од дана доношења.</w:t>
      </w:r>
    </w:p>
    <w:p w14:paraId="6F26474F" w14:textId="42E167D2" w:rsidR="004771D9" w:rsidRPr="00796D19" w:rsidRDefault="00796D19" w:rsidP="004771D9">
      <w:pPr>
        <w:spacing w:after="0" w:line="240" w:lineRule="auto"/>
        <w:jc w:val="both"/>
        <w:rPr>
          <w:rFonts w:ascii="Times New Roman" w:hAnsi="Times New Roman" w:cs="Times New Roman"/>
          <w:b/>
          <w:sz w:val="24"/>
          <w:szCs w:val="24"/>
        </w:rPr>
      </w:pPr>
      <w:r w:rsidRPr="00F52A24">
        <w:rPr>
          <w:rFonts w:ascii="Times New Roman" w:hAnsi="Times New Roman" w:cs="Times New Roman"/>
          <w:b/>
          <w:sz w:val="24"/>
          <w:szCs w:val="24"/>
        </w:rPr>
        <w:t>усвојени су</w:t>
      </w:r>
      <w:r>
        <w:rPr>
          <w:rFonts w:ascii="Times New Roman" w:hAnsi="Times New Roman" w:cs="Times New Roman"/>
          <w:b/>
          <w:sz w:val="24"/>
          <w:szCs w:val="24"/>
          <w:lang w:val="sr-Cyrl-RS"/>
        </w:rPr>
        <w:t xml:space="preserve"> </w:t>
      </w:r>
      <w:r w:rsidR="004771D9" w:rsidRPr="00F52A24">
        <w:rPr>
          <w:rFonts w:ascii="Times New Roman" w:eastAsia="Times New Roman" w:hAnsi="Times New Roman" w:cs="Times New Roman"/>
          <w:b/>
          <w:sz w:val="24"/>
          <w:szCs w:val="24"/>
          <w:lang w:eastAsia="sr-Cyrl-BA"/>
        </w:rPr>
        <w:t xml:space="preserve">са </w:t>
      </w:r>
      <w:r w:rsidR="004771D9" w:rsidRPr="00F52A24">
        <w:rPr>
          <w:rFonts w:ascii="Times New Roman" w:eastAsia="Times New Roman" w:hAnsi="Times New Roman" w:cs="Times New Roman"/>
          <w:b/>
          <w:i/>
          <w:sz w:val="24"/>
          <w:szCs w:val="24"/>
          <w:lang w:eastAsia="sr-Cyrl-BA"/>
        </w:rPr>
        <w:t>49 гласова за, три против и ниједан</w:t>
      </w:r>
      <w:r w:rsidR="004771D9" w:rsidRPr="00F52A24">
        <w:rPr>
          <w:rFonts w:ascii="Times New Roman" w:eastAsia="Times New Roman" w:hAnsi="Times New Roman" w:cs="Times New Roman"/>
          <w:b/>
          <w:i/>
          <w:sz w:val="24"/>
          <w:szCs w:val="24"/>
          <w:lang w:val="sr-Cyrl-RS" w:eastAsia="sr-Cyrl-BA"/>
        </w:rPr>
        <w:t xml:space="preserve"> посланик се није уздржао од гласања</w:t>
      </w:r>
      <w:r w:rsidR="004771D9" w:rsidRPr="00F52A24">
        <w:rPr>
          <w:rFonts w:ascii="Times New Roman" w:eastAsia="Times New Roman" w:hAnsi="Times New Roman" w:cs="Times New Roman"/>
          <w:b/>
          <w:i/>
          <w:sz w:val="24"/>
          <w:szCs w:val="24"/>
          <w:lang w:val="sr-Latn-RS" w:eastAsia="sr-Cyrl-BA"/>
        </w:rPr>
        <w:t>.</w:t>
      </w:r>
    </w:p>
    <w:p w14:paraId="7BF03DDD" w14:textId="77777777" w:rsidR="002F5C36" w:rsidRPr="00F52A24" w:rsidRDefault="002F5C36" w:rsidP="002F5C36">
      <w:pPr>
        <w:spacing w:after="0" w:line="240" w:lineRule="auto"/>
        <w:ind w:firstLine="708"/>
        <w:jc w:val="both"/>
        <w:rPr>
          <w:rFonts w:ascii="Times New Roman" w:eastAsia="Times New Roman" w:hAnsi="Times New Roman" w:cs="Times New Roman"/>
          <w:b/>
          <w:sz w:val="24"/>
          <w:szCs w:val="24"/>
          <w:lang w:val="sr-Latn-BA" w:eastAsia="sr-Cyrl-BA"/>
        </w:rPr>
      </w:pPr>
    </w:p>
    <w:p w14:paraId="4A8253DA" w14:textId="671E6064" w:rsidR="002F5C36" w:rsidRPr="00F52A24" w:rsidRDefault="003344B8" w:rsidP="003344B8">
      <w:pPr>
        <w:spacing w:after="0" w:line="240" w:lineRule="auto"/>
        <w:jc w:val="both"/>
        <w:rPr>
          <w:rFonts w:ascii="Times New Roman" w:eastAsia="Times New Roman" w:hAnsi="Times New Roman" w:cs="Times New Roman"/>
          <w:b/>
          <w:sz w:val="24"/>
          <w:szCs w:val="24"/>
          <w:lang w:eastAsia="sr-Cyrl-BA"/>
        </w:rPr>
      </w:pPr>
      <w:r w:rsidRPr="00F52A24">
        <w:rPr>
          <w:rFonts w:ascii="Times New Roman" w:eastAsia="Times New Roman" w:hAnsi="Times New Roman" w:cs="Times New Roman"/>
          <w:b/>
          <w:sz w:val="24"/>
          <w:szCs w:val="24"/>
          <w:lang w:eastAsia="sr-Cyrl-BA"/>
        </w:rPr>
        <w:t xml:space="preserve">Ад – </w:t>
      </w:r>
      <w:r w:rsidR="002F5C36" w:rsidRPr="00F52A24">
        <w:rPr>
          <w:rFonts w:ascii="Times New Roman" w:eastAsia="Times New Roman" w:hAnsi="Times New Roman" w:cs="Times New Roman"/>
          <w:b/>
          <w:sz w:val="24"/>
          <w:szCs w:val="24"/>
          <w:lang w:val="sr-Latn-BA" w:eastAsia="sr-Cyrl-BA"/>
        </w:rPr>
        <w:t>5</w:t>
      </w:r>
      <w:r w:rsidRPr="00F52A24">
        <w:rPr>
          <w:rFonts w:ascii="Times New Roman" w:eastAsia="Times New Roman" w:hAnsi="Times New Roman" w:cs="Times New Roman"/>
          <w:b/>
          <w:sz w:val="24"/>
          <w:szCs w:val="24"/>
          <w:lang w:eastAsia="sr-Cyrl-BA"/>
        </w:rPr>
        <w:t>:</w:t>
      </w:r>
      <w:r w:rsidR="002F5C36" w:rsidRPr="00F52A24">
        <w:rPr>
          <w:rFonts w:ascii="Times New Roman" w:eastAsia="Times New Roman" w:hAnsi="Times New Roman" w:cs="Times New Roman"/>
          <w:b/>
          <w:sz w:val="24"/>
          <w:szCs w:val="24"/>
          <w:lang w:val="sr-Latn-BA" w:eastAsia="sr-Cyrl-BA"/>
        </w:rPr>
        <w:t xml:space="preserve"> Декларација о уставним принципима </w:t>
      </w:r>
      <w:r w:rsidR="00796D19">
        <w:rPr>
          <w:rFonts w:ascii="Times New Roman" w:eastAsia="Times New Roman" w:hAnsi="Times New Roman" w:cs="Times New Roman"/>
          <w:b/>
          <w:sz w:val="24"/>
          <w:szCs w:val="24"/>
          <w:lang w:val="sr-Cyrl-RS" w:eastAsia="sr-Cyrl-BA"/>
        </w:rPr>
        <w:t>–</w:t>
      </w:r>
      <w:r w:rsidR="002F5C36" w:rsidRPr="00F52A24">
        <w:rPr>
          <w:rFonts w:ascii="Times New Roman" w:eastAsia="Times New Roman" w:hAnsi="Times New Roman" w:cs="Times New Roman"/>
          <w:b/>
          <w:sz w:val="24"/>
          <w:szCs w:val="24"/>
          <w:lang w:val="sr-Latn-BA" w:eastAsia="sr-Cyrl-BA"/>
        </w:rPr>
        <w:t xml:space="preserve"> приједлог предсједника Републике, Владе Републике Српске, члана Предсједништва Босне и Херцеговине из Републике Српске и клубова посланика СНСД, СП, ДЕМОС,</w:t>
      </w:r>
      <w:r w:rsidR="000120E2" w:rsidRPr="00F52A24">
        <w:rPr>
          <w:rFonts w:ascii="Times New Roman" w:eastAsia="Times New Roman" w:hAnsi="Times New Roman" w:cs="Times New Roman"/>
          <w:b/>
          <w:sz w:val="24"/>
          <w:szCs w:val="24"/>
          <w:lang w:val="sr-Latn-BA" w:eastAsia="sr-Cyrl-BA"/>
        </w:rPr>
        <w:t xml:space="preserve"> УС, НПС и Посланичке групе НДП</w:t>
      </w:r>
    </w:p>
    <w:p w14:paraId="04D7A2BF" w14:textId="77777777" w:rsidR="002F5C36" w:rsidRPr="00F52A24" w:rsidRDefault="002F5C36" w:rsidP="002F5C36">
      <w:pPr>
        <w:spacing w:after="0" w:line="240" w:lineRule="auto"/>
        <w:ind w:firstLine="708"/>
        <w:jc w:val="both"/>
        <w:rPr>
          <w:rFonts w:ascii="Times New Roman" w:eastAsia="Times New Roman" w:hAnsi="Times New Roman" w:cs="Times New Roman"/>
          <w:sz w:val="24"/>
          <w:szCs w:val="24"/>
          <w:lang w:eastAsia="sr-Cyrl-BA"/>
        </w:rPr>
      </w:pPr>
    </w:p>
    <w:p w14:paraId="4E9D84DC" w14:textId="06B1372F" w:rsidR="002F5C36" w:rsidRPr="00F52A24" w:rsidRDefault="00E573A2" w:rsidP="004E6C09">
      <w:pPr>
        <w:spacing w:after="0" w:line="240" w:lineRule="auto"/>
        <w:jc w:val="both"/>
        <w:rPr>
          <w:rFonts w:ascii="Times New Roman" w:hAnsi="Times New Roman" w:cs="Times New Roman"/>
          <w:b/>
          <w:sz w:val="24"/>
          <w:szCs w:val="24"/>
        </w:rPr>
      </w:pPr>
      <w:r w:rsidRPr="00F52A24">
        <w:rPr>
          <w:rFonts w:ascii="Times New Roman" w:hAnsi="Times New Roman" w:cs="Times New Roman"/>
          <w:b/>
          <w:sz w:val="24"/>
          <w:szCs w:val="24"/>
        </w:rPr>
        <w:t xml:space="preserve">Посланици су усвојили Декларацију о уставним принципима </w:t>
      </w:r>
    </w:p>
    <w:p w14:paraId="7F1E9242" w14:textId="77777777" w:rsidR="002B033A" w:rsidRPr="00F52A24" w:rsidRDefault="002B033A" w:rsidP="004E6C09">
      <w:pPr>
        <w:spacing w:after="0" w:line="240" w:lineRule="auto"/>
        <w:jc w:val="both"/>
        <w:rPr>
          <w:rFonts w:ascii="Times New Roman" w:hAnsi="Times New Roman" w:cs="Times New Roman"/>
          <w:sz w:val="24"/>
          <w:szCs w:val="24"/>
        </w:rPr>
      </w:pPr>
    </w:p>
    <w:p w14:paraId="41BD543C"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t>РЕПУБЛИКА СРПСКА као потписница свих 11 анекса Општег оквирног споразума за мир у Босни и Херцеговини (даље: Дејтонски споразум), а индиректно и самог Дејтонског споразума по основу овлашћења датог Савезној Републици Југославији Споразумом од 29. августа 1995. године, како се то изричито и констатује у Преамбули Дејтонског споразума код набрајања страна потписница,</w:t>
      </w:r>
    </w:p>
    <w:p w14:paraId="17555A24"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t>Понављајући своје опредјељење за доследно поштовање Дејтонског споразума и његових анекса који су дио међународног права и један од најважнијих докумената међународног права с обзиром на актере укључене у његово закључивање,  као начина одржања мира и стабилности у Босни и Херцеговини,</w:t>
      </w:r>
    </w:p>
    <w:p w14:paraId="406FD079"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t>Вођени циљевима и начелима Повеље Уједињених нација, Међународног пакта о грађанским и политичким правима и Пакта о привредним, социјалним и културним правима, из Преамбуле Анекса 4. – Устава Босне и Херцеговине, потврђених Анексом 1. на Анекс 4. Устав Босне и Херцеговине (тачке 7. и 8.),</w:t>
      </w:r>
    </w:p>
    <w:p w14:paraId="1C9D910B"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t>Имајући у виду уставну одредбу да су „општа начела међународног права саставни дио закона Босне и Херцеговине и ентитета“ (члан 3.3.б. Устава БиХ),</w:t>
      </w:r>
    </w:p>
    <w:p w14:paraId="63D219BA"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t>Потврђујући приврженост одредби члана 3.3.б. Устава БиХ по којој ће се „е</w:t>
      </w:r>
      <w:r w:rsidRPr="00F52A24">
        <w:rPr>
          <w:rFonts w:ascii="Times New Roman" w:hAnsi="Times New Roman" w:cs="Times New Roman"/>
          <w:sz w:val="24"/>
          <w:szCs w:val="24"/>
          <w:lang w:val="hr-HR"/>
        </w:rPr>
        <w:t xml:space="preserve">нтитети и сви њихови дијелови у потпуности придржавати овог Устава, који има предност над оним одредбама закона Босне и Херцеговине, као и устава и закона </w:t>
      </w:r>
      <w:r w:rsidRPr="00F52A24">
        <w:rPr>
          <w:rFonts w:ascii="Times New Roman" w:hAnsi="Times New Roman" w:cs="Times New Roman"/>
          <w:sz w:val="24"/>
          <w:szCs w:val="24"/>
        </w:rPr>
        <w:t>е</w:t>
      </w:r>
      <w:r w:rsidRPr="00F52A24">
        <w:rPr>
          <w:rFonts w:ascii="Times New Roman" w:hAnsi="Times New Roman" w:cs="Times New Roman"/>
          <w:sz w:val="24"/>
          <w:szCs w:val="24"/>
          <w:lang w:val="hr-HR"/>
        </w:rPr>
        <w:t>нтитета које нису у складу с њим</w:t>
      </w:r>
      <w:r w:rsidRPr="00F52A24">
        <w:rPr>
          <w:rFonts w:ascii="Times New Roman" w:hAnsi="Times New Roman" w:cs="Times New Roman"/>
          <w:sz w:val="24"/>
          <w:szCs w:val="24"/>
        </w:rPr>
        <w:t>“</w:t>
      </w:r>
    </w:p>
    <w:p w14:paraId="0E31E065" w14:textId="77777777" w:rsidR="00C604B4" w:rsidRPr="00F52A24" w:rsidRDefault="00C604B4" w:rsidP="00C604B4">
      <w:pPr>
        <w:ind w:firstLine="720"/>
        <w:jc w:val="both"/>
        <w:rPr>
          <w:rFonts w:ascii="Times New Roman" w:hAnsi="Times New Roman" w:cs="Times New Roman"/>
          <w:sz w:val="24"/>
          <w:szCs w:val="24"/>
        </w:rPr>
      </w:pPr>
      <w:r w:rsidRPr="00F52A24">
        <w:rPr>
          <w:rFonts w:ascii="Times New Roman" w:hAnsi="Times New Roman" w:cs="Times New Roman"/>
          <w:sz w:val="24"/>
          <w:szCs w:val="24"/>
        </w:rPr>
        <w:lastRenderedPageBreak/>
        <w:t>Полазећи од јасне подјеле надлежности између БиХ и ентитета по члану 3.3.а. Устава БиХ по којој „с</w:t>
      </w:r>
      <w:r w:rsidRPr="00F52A24">
        <w:rPr>
          <w:rFonts w:ascii="Times New Roman" w:hAnsi="Times New Roman" w:cs="Times New Roman"/>
          <w:sz w:val="24"/>
          <w:szCs w:val="24"/>
          <w:lang w:val="hr-HR"/>
        </w:rPr>
        <w:t xml:space="preserve">ве владине функције и овлаштења које у овом Уставу нису изричито додијељене институцијама Босне и Херцеговине, припадају </w:t>
      </w:r>
      <w:r w:rsidRPr="00F52A24">
        <w:rPr>
          <w:rFonts w:ascii="Times New Roman" w:hAnsi="Times New Roman" w:cs="Times New Roman"/>
          <w:sz w:val="24"/>
          <w:szCs w:val="24"/>
        </w:rPr>
        <w:t>е</w:t>
      </w:r>
      <w:r w:rsidRPr="00F52A24">
        <w:rPr>
          <w:rFonts w:ascii="Times New Roman" w:hAnsi="Times New Roman" w:cs="Times New Roman"/>
          <w:sz w:val="24"/>
          <w:szCs w:val="24"/>
          <w:lang w:val="hr-HR"/>
        </w:rPr>
        <w:t>нтитетима</w:t>
      </w:r>
      <w:r w:rsidRPr="00F52A24">
        <w:rPr>
          <w:rFonts w:ascii="Times New Roman" w:hAnsi="Times New Roman" w:cs="Times New Roman"/>
          <w:sz w:val="24"/>
          <w:szCs w:val="24"/>
        </w:rPr>
        <w:t>“,</w:t>
      </w:r>
    </w:p>
    <w:p w14:paraId="2A7A44C8" w14:textId="77777777" w:rsidR="00C604B4" w:rsidRPr="00F52A24" w:rsidRDefault="00C604B4" w:rsidP="00C604B4">
      <w:pPr>
        <w:ind w:firstLine="720"/>
        <w:jc w:val="both"/>
        <w:rPr>
          <w:rFonts w:ascii="Times New Roman" w:hAnsi="Times New Roman" w:cs="Times New Roman"/>
          <w:sz w:val="24"/>
          <w:szCs w:val="24"/>
          <w:lang w:val="sr-Cyrl-RS"/>
        </w:rPr>
      </w:pPr>
      <w:r w:rsidRPr="00F52A24">
        <w:rPr>
          <w:rFonts w:ascii="Times New Roman" w:hAnsi="Times New Roman" w:cs="Times New Roman"/>
          <w:sz w:val="24"/>
          <w:szCs w:val="24"/>
        </w:rPr>
        <w:t>Констатујући супрематију члана 3.3. над свим осталим одредбама Устава БиХ,</w:t>
      </w:r>
      <w:r w:rsidRPr="00F52A24">
        <w:rPr>
          <w:rFonts w:ascii="Times New Roman" w:hAnsi="Times New Roman" w:cs="Times New Roman"/>
          <w:sz w:val="24"/>
          <w:szCs w:val="24"/>
          <w:lang w:val="sr-Cyrl-RS"/>
        </w:rPr>
        <w:t xml:space="preserve"> када је у питању уставноправна структура БиХ</w:t>
      </w:r>
    </w:p>
    <w:p w14:paraId="6949E1C1" w14:textId="516E02E7" w:rsidR="00C604B4" w:rsidRDefault="00C604B4" w:rsidP="00F52A24">
      <w:pPr>
        <w:ind w:firstLine="720"/>
        <w:jc w:val="both"/>
        <w:rPr>
          <w:rFonts w:ascii="Times New Roman" w:hAnsi="Times New Roman" w:cs="Times New Roman"/>
          <w:sz w:val="24"/>
          <w:szCs w:val="24"/>
        </w:rPr>
      </w:pPr>
      <w:r w:rsidRPr="00F52A24">
        <w:rPr>
          <w:rFonts w:ascii="Times New Roman" w:hAnsi="Times New Roman" w:cs="Times New Roman"/>
          <w:sz w:val="24"/>
          <w:szCs w:val="24"/>
        </w:rPr>
        <w:t xml:space="preserve">Полазећи од тога, Народна скупштина Републике Српске, на Двадесет четвртој посебној сједници одржаној 10. децембра 2021. године, доноси </w:t>
      </w:r>
    </w:p>
    <w:p w14:paraId="04724398" w14:textId="77777777" w:rsidR="00D76556" w:rsidRPr="00F52A24" w:rsidRDefault="00D76556" w:rsidP="00F52A24">
      <w:pPr>
        <w:ind w:firstLine="720"/>
        <w:jc w:val="both"/>
        <w:rPr>
          <w:rFonts w:ascii="Times New Roman" w:hAnsi="Times New Roman" w:cs="Times New Roman"/>
          <w:b/>
          <w:sz w:val="24"/>
          <w:szCs w:val="24"/>
        </w:rPr>
      </w:pPr>
    </w:p>
    <w:p w14:paraId="5266A592" w14:textId="77777777" w:rsidR="00C604B4" w:rsidRPr="00F52A24" w:rsidRDefault="00C604B4" w:rsidP="00C604B4">
      <w:pPr>
        <w:jc w:val="center"/>
        <w:rPr>
          <w:rFonts w:ascii="Times New Roman" w:hAnsi="Times New Roman" w:cs="Times New Roman"/>
          <w:b/>
          <w:sz w:val="24"/>
          <w:szCs w:val="24"/>
        </w:rPr>
      </w:pPr>
      <w:r w:rsidRPr="00F52A24">
        <w:rPr>
          <w:rFonts w:ascii="Times New Roman" w:hAnsi="Times New Roman" w:cs="Times New Roman"/>
          <w:b/>
          <w:sz w:val="24"/>
          <w:szCs w:val="24"/>
        </w:rPr>
        <w:t xml:space="preserve">ДЕКЛАРАЦИЈУ </w:t>
      </w:r>
    </w:p>
    <w:p w14:paraId="46EAA090" w14:textId="77777777" w:rsidR="00C604B4" w:rsidRPr="00F52A24" w:rsidRDefault="00C604B4" w:rsidP="00C604B4">
      <w:pPr>
        <w:jc w:val="center"/>
        <w:rPr>
          <w:rFonts w:ascii="Times New Roman" w:hAnsi="Times New Roman" w:cs="Times New Roman"/>
          <w:b/>
          <w:sz w:val="24"/>
          <w:szCs w:val="24"/>
        </w:rPr>
      </w:pPr>
      <w:r w:rsidRPr="00F52A24">
        <w:rPr>
          <w:rFonts w:ascii="Times New Roman" w:hAnsi="Times New Roman" w:cs="Times New Roman"/>
          <w:b/>
          <w:sz w:val="24"/>
          <w:szCs w:val="24"/>
        </w:rPr>
        <w:t>О УСТАВНИМ ПРИНЦИПИМА</w:t>
      </w:r>
    </w:p>
    <w:p w14:paraId="321E9BF1" w14:textId="77777777" w:rsidR="00C604B4" w:rsidRPr="00F52A24" w:rsidRDefault="00C604B4" w:rsidP="00C604B4">
      <w:pPr>
        <w:jc w:val="both"/>
        <w:rPr>
          <w:rFonts w:ascii="Times New Roman" w:hAnsi="Times New Roman" w:cs="Times New Roman"/>
          <w:sz w:val="24"/>
          <w:szCs w:val="24"/>
        </w:rPr>
      </w:pPr>
    </w:p>
    <w:p w14:paraId="5B51280B" w14:textId="1364D0FF"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Уставно уређење Босне и Херцеговине утврђено Анексом 4. као међународним уговором, подлијеже одредбама Бечке конвенције о праву међународних уговора (Бечка конвенција) како је то констатовала Европска комисија за демократију путем права (Венецијанска комисија) својим мишљењем број 337/2005 од 10/11. јуна 2005. године.</w:t>
      </w:r>
    </w:p>
    <w:p w14:paraId="537A1060" w14:textId="77777777" w:rsidR="00C604B4" w:rsidRPr="00F52A24" w:rsidRDefault="00C604B4" w:rsidP="00C604B4">
      <w:pPr>
        <w:pStyle w:val="ListParagraph"/>
        <w:ind w:left="737"/>
        <w:contextualSpacing w:val="0"/>
        <w:jc w:val="both"/>
        <w:rPr>
          <w:lang w:val="sr-Cyrl-BA"/>
        </w:rPr>
      </w:pPr>
    </w:p>
    <w:p w14:paraId="0CD31FAD"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Међународни уговори се тумаче и извршавају правилом pacta sunt servanda како то предвиђа и члан 26. и 31. Конвенције по коме „сваки уговор који је на снази веже стране и оне га морају извршавати у доброј вјери“.</w:t>
      </w:r>
    </w:p>
    <w:p w14:paraId="1A72D96F" w14:textId="77777777" w:rsidR="00C604B4" w:rsidRPr="00F52A24" w:rsidRDefault="00C604B4" w:rsidP="00C604B4">
      <w:pPr>
        <w:pStyle w:val="ListParagraph"/>
        <w:ind w:left="737"/>
        <w:contextualSpacing w:val="0"/>
        <w:jc w:val="both"/>
        <w:rPr>
          <w:lang w:val="sr-Cyrl-BA"/>
        </w:rPr>
      </w:pPr>
    </w:p>
    <w:p w14:paraId="430C49E5"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Међународни уговори се могу мијењати анексима које закључују стране, а никако одлукама ненадлежних органа, што је чињено бројним одлукама Високог представника и Уставног суда БиХ.</w:t>
      </w:r>
    </w:p>
    <w:p w14:paraId="497BB679" w14:textId="77777777" w:rsidR="00C604B4" w:rsidRPr="00F52A24" w:rsidRDefault="00C604B4" w:rsidP="00C604B4">
      <w:pPr>
        <w:pStyle w:val="ListParagraph"/>
        <w:ind w:left="737"/>
        <w:contextualSpacing w:val="0"/>
        <w:jc w:val="both"/>
        <w:rPr>
          <w:lang w:val="sr-Cyrl-BA"/>
        </w:rPr>
      </w:pPr>
    </w:p>
    <w:p w14:paraId="2A142975"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Босна и Херцеговина нема уставноправни континуитет,  јер је Устав БиХ као Анекс 4. дио међународног уговора - Дејтонског споразума, и није донесен ни ратификован од било ког органа у Босни и Херцеговини. </w:t>
      </w:r>
    </w:p>
    <w:p w14:paraId="62873DC0" w14:textId="77777777" w:rsidR="00C604B4" w:rsidRPr="00F52A24" w:rsidRDefault="00C604B4" w:rsidP="00C604B4">
      <w:pPr>
        <w:pStyle w:val="ListParagraph"/>
        <w:ind w:left="737"/>
        <w:contextualSpacing w:val="0"/>
        <w:jc w:val="both"/>
        <w:rPr>
          <w:lang w:val="sr-Cyrl-BA"/>
        </w:rPr>
      </w:pPr>
    </w:p>
    <w:p w14:paraId="7958DD31"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Босна и Херцеговина је асиметрична државна заједница коју „чине два ентитета“ (члан 1.3. Устава БиХ), „Бошњаци, Хрвати и Срби као конститутивни народи“ (Преамбула Устава БиХ), а чланом 9.3. Устава БиХ је одређено да функционери именовани на мјеста у институцијама Босне и Херцеговине представљају народе Босне и Херцеговине. </w:t>
      </w:r>
    </w:p>
    <w:p w14:paraId="612A96F6" w14:textId="77777777" w:rsidR="00C604B4" w:rsidRPr="00F52A24" w:rsidRDefault="00C604B4" w:rsidP="00C604B4">
      <w:pPr>
        <w:pStyle w:val="ListParagraph"/>
        <w:ind w:left="737"/>
        <w:contextualSpacing w:val="0"/>
        <w:jc w:val="both"/>
        <w:rPr>
          <w:lang w:val="sr-Cyrl-BA"/>
        </w:rPr>
      </w:pPr>
    </w:p>
    <w:p w14:paraId="39EE4671"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Република Српска је ентитет српског народа, а Федерација БиХ је заједнички ентитет бошњачког и хрватског народа, што потврђује и Устав БиХ, члановима 4.1. и 5.2.д:</w:t>
      </w:r>
    </w:p>
    <w:p w14:paraId="0511262F" w14:textId="77777777" w:rsidR="00C604B4" w:rsidRPr="00F52A24" w:rsidRDefault="00C604B4" w:rsidP="00C604B4">
      <w:pPr>
        <w:pStyle w:val="ListParagraph"/>
        <w:contextualSpacing w:val="0"/>
        <w:jc w:val="both"/>
        <w:rPr>
          <w:lang w:val="sr-Cyrl-BA"/>
        </w:rPr>
      </w:pPr>
    </w:p>
    <w:p w14:paraId="7DF29756"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Народна скупштина Републике Српске бира пет Срба за делегате у Дом народа Парламентарне скупштине, пет бошњачких делегата у Дом народа Парламентарне скупштине бирају бошњачки делегати у Дому народа Федерације БиХ, а пет хрватских делегата у Дом народа БиХ бирају хрватски  делегати у Дому народа  Федерације БиХ (члан 4.1. Устава БиХ),</w:t>
      </w:r>
    </w:p>
    <w:p w14:paraId="5EA4BC45" w14:textId="77777777" w:rsidR="00C604B4" w:rsidRPr="00F52A24" w:rsidRDefault="00C604B4" w:rsidP="00C604B4">
      <w:pPr>
        <w:pStyle w:val="ListParagraph"/>
        <w:ind w:left="1440"/>
        <w:contextualSpacing w:val="0"/>
        <w:jc w:val="both"/>
        <w:rPr>
          <w:lang w:val="sr-Cyrl-BA"/>
        </w:rPr>
      </w:pPr>
    </w:p>
    <w:p w14:paraId="70D790D5"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 xml:space="preserve">Избор чланова Предсједништва БиХ врши се на територијама ентитета, тако да Србина, као члана Предсједништва БиХ, бирају бирачи на подручју Републике Српске, а Бошњака и Хрвата за чланове Предсједништва БиХ бирају бирачи на територији Федерације БиХ.  (члан 5. 1.а. Устава БиХ). </w:t>
      </w:r>
    </w:p>
    <w:p w14:paraId="18DC3F8E" w14:textId="77777777" w:rsidR="00C604B4" w:rsidRPr="00F52A24" w:rsidRDefault="00C604B4" w:rsidP="00C604B4">
      <w:pPr>
        <w:jc w:val="both"/>
        <w:rPr>
          <w:rFonts w:ascii="Times New Roman" w:hAnsi="Times New Roman" w:cs="Times New Roman"/>
          <w:sz w:val="24"/>
          <w:szCs w:val="24"/>
        </w:rPr>
      </w:pPr>
    </w:p>
    <w:p w14:paraId="547EEDF2"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 xml:space="preserve">Када члан Предсједништва БиХ из Републике Српске гласа против неке одлуке Предсједништва БиХ, и такву одлуку прогласи штетном по витални интерес Републике Српске, упућује је Народној скупштини Републике Српске на потврду (члан 5.2.д. Устава БиХ). Вијеће народа у Републици Српској наметнуто амандманима Високог представника на Устав Републике Српске, нема никакву уставну надлежност у заштити виталних интереса ни ентитета ни народа, за разлику од Дома народа у Парламенту Федерације БиХ који има надлежност по члану 5.2.д. Устава БиХ. Тиме Устав БиХ потврђује Народну скупштину као једини представнички и законодавни орган Републике Српске као ентитета српског народа. </w:t>
      </w:r>
    </w:p>
    <w:p w14:paraId="247B4212" w14:textId="77777777" w:rsidR="00C604B4" w:rsidRPr="00F52A24" w:rsidRDefault="00C604B4" w:rsidP="00C604B4">
      <w:pPr>
        <w:jc w:val="both"/>
        <w:rPr>
          <w:rFonts w:ascii="Times New Roman" w:hAnsi="Times New Roman" w:cs="Times New Roman"/>
          <w:sz w:val="24"/>
          <w:szCs w:val="24"/>
        </w:rPr>
      </w:pPr>
    </w:p>
    <w:p w14:paraId="27A26842"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 xml:space="preserve">Бошњачки члан Предсједништва БиХ своју одлуку о проглашењу штетном по витални интерес Федерације БиХ упућује бошњачким делегатима у Дому народа Федерације БиХ, а хрватски члан Предсједништва БиХ такву одлуку упућује хрватским делегатима у Дому народа Федерације БиХ (члан 5.2.д. Устава БиХ). </w:t>
      </w:r>
    </w:p>
    <w:p w14:paraId="1C867CE7" w14:textId="77777777" w:rsidR="00C604B4" w:rsidRPr="00F52A24" w:rsidRDefault="00C604B4" w:rsidP="00C604B4">
      <w:pPr>
        <w:pStyle w:val="ListParagraph"/>
        <w:ind w:left="1440"/>
        <w:contextualSpacing w:val="0"/>
        <w:jc w:val="both"/>
        <w:rPr>
          <w:lang w:val="sr-Cyrl-BA"/>
        </w:rPr>
      </w:pPr>
    </w:p>
    <w:p w14:paraId="6E7263FC"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 xml:space="preserve">Чланови 4.1. и 5.2.д. Устава БиХ су уставна потврда националне и конститутивне структуре ентитета – Републике Српске као једнонационалног ентитета српског народа, а Федерације БиХ као двонационалног ентитета бошњачког и хрватског народа.  </w:t>
      </w:r>
    </w:p>
    <w:p w14:paraId="3572B1FC" w14:textId="77777777" w:rsidR="00C604B4" w:rsidRPr="00F52A24" w:rsidRDefault="00C604B4" w:rsidP="00C604B4">
      <w:pPr>
        <w:jc w:val="both"/>
        <w:rPr>
          <w:rFonts w:ascii="Times New Roman" w:hAnsi="Times New Roman" w:cs="Times New Roman"/>
          <w:sz w:val="24"/>
          <w:szCs w:val="24"/>
        </w:rPr>
      </w:pPr>
    </w:p>
    <w:p w14:paraId="0C22D88E"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Устав БиХ потврђује асиметричност државотворних ентитета приликом састављања дејтонске Босне и Херцеговине, која је накнадно грубо нарушена наметањем амандмана на уставе ентитета од стране Високог представника, под плаштом провођења Одлуке Уставног суда БиХ број У 5/98, на шта није имао никакво право.</w:t>
      </w:r>
    </w:p>
    <w:p w14:paraId="2FDA886B" w14:textId="77777777" w:rsidR="00C604B4" w:rsidRPr="00F52A24" w:rsidRDefault="00C604B4" w:rsidP="00C604B4">
      <w:pPr>
        <w:pStyle w:val="ListParagraph"/>
        <w:ind w:left="737"/>
        <w:contextualSpacing w:val="0"/>
        <w:jc w:val="both"/>
        <w:rPr>
          <w:lang w:val="sr-Cyrl-BA"/>
        </w:rPr>
      </w:pPr>
    </w:p>
    <w:p w14:paraId="6DB039A0"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Сви закони које је наметао Високи представник су неуставни, јер нису донесени по предвиђеној уставној процедури од стране Парламентарне скупштине. Сви наметнути закони које је потврђивала Парламентарна скупштина позивајући се на члан 4.4.а. Устава БиХ су неуставни. Устав БиХ је јасан: „Парламентарна скупштина је одговорна за доношење закона за спровођење одлука Предсједништва или извршење надлежности Парламентарне скупштине према овом Уставу“, па стога није ни имала надлежност да усваја законе које је наметао Високи представник. </w:t>
      </w:r>
    </w:p>
    <w:p w14:paraId="1C9F9747" w14:textId="77777777" w:rsidR="00C604B4" w:rsidRPr="00F52A24" w:rsidRDefault="00C604B4" w:rsidP="00C604B4">
      <w:pPr>
        <w:pStyle w:val="ListParagraph"/>
        <w:ind w:left="737"/>
        <w:contextualSpacing w:val="0"/>
        <w:jc w:val="both"/>
        <w:rPr>
          <w:lang w:val="sr-Cyrl-BA"/>
        </w:rPr>
      </w:pPr>
    </w:p>
    <w:p w14:paraId="317B44B4"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Неуставност наметнутих закона, па и оних закона које је донијела Парламентарна скупштина без изричитог уставног основа, директно потврђују два покушаја уставних промјена познатих као „априлски“ и „бутмирски“ пакет </w:t>
      </w:r>
      <w:r w:rsidRPr="00F52A24">
        <w:rPr>
          <w:lang w:val="sr-Cyrl-BA"/>
        </w:rPr>
        <w:lastRenderedPageBreak/>
        <w:t>који нису никада усвојени по процедури промјене међународних уговора утврђеној чланом 40. Бечке конвенције и чланом 10.1. Устава БиХ који регулише његове измјене и допуне. Недостатак нових иницијатива за уставне промјене, не значи да су надлежности које су пренесене на ниво БиХ постале уставне.</w:t>
      </w:r>
    </w:p>
    <w:p w14:paraId="610772EC" w14:textId="77777777" w:rsidR="00C604B4" w:rsidRPr="00F52A24" w:rsidRDefault="00C604B4" w:rsidP="00C604B4">
      <w:pPr>
        <w:pStyle w:val="ListParagraph"/>
        <w:ind w:left="737"/>
        <w:contextualSpacing w:val="0"/>
        <w:jc w:val="both"/>
        <w:rPr>
          <w:lang w:val="sr-Cyrl-BA"/>
        </w:rPr>
      </w:pPr>
    </w:p>
    <w:p w14:paraId="75D0B726"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 Споразумима ентитета: о одбрани, о порезу на додату вриједност и високом судском и тужилачком савјету БиХ, те надлежности нису трајно пренесене на ниво БиХ, јер им нису претходиле измјене и допуне Устава БиХ да би се створио уставни основ који одређује члан 3.3.а. Устава БиХ. Није било ни накнадних уставних промјена, па су и те надлежности неуставне и самим тим привремене. </w:t>
      </w:r>
    </w:p>
    <w:p w14:paraId="630F30D4" w14:textId="77777777" w:rsidR="00C604B4" w:rsidRPr="00F52A24" w:rsidRDefault="00C604B4" w:rsidP="00C604B4">
      <w:pPr>
        <w:pStyle w:val="ListParagraph"/>
        <w:rPr>
          <w:lang w:val="sr-Cyrl-BA"/>
        </w:rPr>
      </w:pPr>
    </w:p>
    <w:p w14:paraId="58D110CD"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 xml:space="preserve">Одбрана и војска по Дејтонском споразуму су надлежност ентитета, што потврђује члан 5.5. Устава БиХ: „Сваки члан Предсједништва БиХ по службеној дужности, има овлаштења цивилног командовања оружаним снагама. Ниједан ентитет не смије пријетити или користити силу против другог ентитета, а оружане снаге једног ентитета ни под којим условима не смију улазити или се задржавати на подручју другог ентитета без сагласности владе овог другог ентитета и Предсједништва БиХ.“ Устав БиХ не предвиђа „оружане снаге БиХ“ нити даје уставни основ за постојање оружаних снага БиХ. Анекс 1- А Дејтонског споразума у члану 1.2. као циљеве обавеза страна потписница - „Републике БиХ“ (која по Дејтонском споразуму више не постоји), Републике Српске и Федерације БиХ, наводи „успостављање трајног прекида непријатељстава“ настављајући текстом: „Ниједан ентитет не смије пријетити или користити силу против другог ентитета, а оружане снаге једног ентитета ни под којим условима не смију улазити или се задржавати на подручју другог ентитета без сагласности владе овог другог ентитета и Предсједништва БиХ.“  </w:t>
      </w:r>
    </w:p>
    <w:p w14:paraId="677E75DE" w14:textId="77777777" w:rsidR="00C604B4" w:rsidRPr="00F52A24" w:rsidRDefault="00C604B4" w:rsidP="00C604B4">
      <w:pPr>
        <w:pStyle w:val="ListParagraph"/>
        <w:rPr>
          <w:lang w:val="sr-Cyrl-BA"/>
        </w:rPr>
      </w:pPr>
    </w:p>
    <w:p w14:paraId="797CA6FA" w14:textId="77777777" w:rsidR="00C604B4" w:rsidRPr="00F52A24" w:rsidRDefault="00C604B4" w:rsidP="00C604B4">
      <w:pPr>
        <w:pStyle w:val="ListParagraph"/>
        <w:numPr>
          <w:ilvl w:val="1"/>
          <w:numId w:val="7"/>
        </w:numPr>
        <w:contextualSpacing w:val="0"/>
        <w:jc w:val="both"/>
        <w:rPr>
          <w:lang w:val="sr-Cyrl-BA"/>
        </w:rPr>
      </w:pPr>
      <w:r w:rsidRPr="00F52A24">
        <w:rPr>
          <w:lang w:val="sr-Cyrl-BA"/>
        </w:rPr>
        <w:t>Устав БиХ чланом 8. јасно одређује начин финансирања трошкова заједничких институција БиХ путем буџета БиХ, по коме</w:t>
      </w:r>
      <w:r w:rsidRPr="00F52A24">
        <w:rPr>
          <w:lang w:val="hr-HR"/>
        </w:rPr>
        <w:t xml:space="preserve"> </w:t>
      </w:r>
      <w:r w:rsidRPr="00F52A24">
        <w:rPr>
          <w:lang w:val="sr-Cyrl-BA"/>
        </w:rPr>
        <w:t>„</w:t>
      </w:r>
      <w:r w:rsidRPr="00F52A24">
        <w:rPr>
          <w:lang w:val="hr-HR"/>
        </w:rPr>
        <w:t>Федерација осигурава двије трећине, а Република Српска једну трећину прихода потребних за буџет, осим уколико се приходи прикупљају на начин који је утврдила Парламентарна скупштина.</w:t>
      </w:r>
      <w:r w:rsidRPr="00F52A24">
        <w:rPr>
          <w:lang w:val="sr-Cyrl-BA"/>
        </w:rPr>
        <w:t>“</w:t>
      </w:r>
      <w:r w:rsidRPr="00F52A24">
        <w:rPr>
          <w:lang w:val="hr-HR"/>
        </w:rPr>
        <w:t xml:space="preserve"> </w:t>
      </w:r>
      <w:r w:rsidRPr="00F52A24">
        <w:rPr>
          <w:lang w:val="sr-Cyrl-BA"/>
        </w:rPr>
        <w:t xml:space="preserve">Тиме није створен уставни основ за доношење закона којим се БиХ дају изворни приходи, већ само даје могућност да Парламентарна скупштина за неки годишњи буџет одреди други омјер који није 2/3 напрема 1/3.  Споразум о надлежностима у области индиректног опорезивања никада није ни објављен у Службеном гласнику БиХ, па тиме није ни ступио на снагу и није могао бити основ за доношење Закона о индиректном опорезивању. </w:t>
      </w:r>
    </w:p>
    <w:p w14:paraId="3E1EC326" w14:textId="77777777" w:rsidR="00C604B4" w:rsidRPr="00F52A24" w:rsidRDefault="00C604B4" w:rsidP="00C604B4">
      <w:pPr>
        <w:pStyle w:val="ListParagraph"/>
        <w:ind w:left="1440"/>
        <w:contextualSpacing w:val="0"/>
        <w:jc w:val="both"/>
        <w:rPr>
          <w:lang w:val="sr-Cyrl-BA"/>
        </w:rPr>
      </w:pPr>
    </w:p>
    <w:p w14:paraId="3D316C16" w14:textId="77777777" w:rsidR="00C604B4" w:rsidRPr="00F52A24" w:rsidRDefault="00C604B4" w:rsidP="00C604B4">
      <w:pPr>
        <w:pStyle w:val="ListParagraph"/>
        <w:numPr>
          <w:ilvl w:val="1"/>
          <w:numId w:val="7"/>
        </w:numPr>
        <w:jc w:val="both"/>
        <w:rPr>
          <w:lang w:val="sr-Cyrl-BA"/>
        </w:rPr>
      </w:pPr>
      <w:r w:rsidRPr="00F52A24">
        <w:rPr>
          <w:lang w:val="sr-Cyrl-BA"/>
        </w:rPr>
        <w:t xml:space="preserve">Закључцима  Народне скупштине Републике Српске од 25.2.2004. у погледу Споразума о преношењу одређених одговорности ентитета кроз оснивање Високог судског и тужилачког савјета БиХ, захтијевано је да се  „кроз закон уграде рјешења која ће институционално и суштински сачувати утицаје ентитета што подразумијева формирање подсавјета ентитета са јасно дефинисаном улогом и процедуром њиховог рада у односу на Високи судски и тужилачки савјет БиХ, да се текст Споразума </w:t>
      </w:r>
      <w:r w:rsidRPr="00F52A24">
        <w:rPr>
          <w:lang w:val="sr-Cyrl-BA"/>
        </w:rPr>
        <w:lastRenderedPageBreak/>
        <w:t xml:space="preserve">прије потписивања усклади са терминологијом из Устава и да сједиште ВСТС БиХ буде у Српском (Источном) Сарајеву. Уколико суштина ових закључака не буде садржана у Приједлогу закона  о  Високом  судском  и  тужилачком савјету БиХ, Народна скупштина  Републике  Српске  ће повући своју сагласност на овај Споразум, на исти начин како је дала.“  </w:t>
      </w:r>
    </w:p>
    <w:p w14:paraId="2C0C5552" w14:textId="77777777" w:rsidR="00C604B4" w:rsidRPr="00F52A24" w:rsidRDefault="00C604B4" w:rsidP="00C604B4">
      <w:pPr>
        <w:pStyle w:val="ListParagraph"/>
        <w:ind w:left="1440"/>
        <w:jc w:val="both"/>
        <w:rPr>
          <w:lang w:val="sr-Cyrl-BA"/>
        </w:rPr>
      </w:pPr>
    </w:p>
    <w:p w14:paraId="7031EFA5"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Међусобна права и обавезе ентитета уређени су Дејтонским споразумом, укључујући Устав БиХ. Споразуми који у складу са Уставом БиХ закључе два ентитета, сами по себи не представљају амандмане на Устав БиХ, нити га могу мијењати или допуњавати. Уставни суд БиХ је својом одлуком У 17/05 од 24. маја 2006. године исправно утврдио да међуентитетски споразуми нису дио Устава БиХ, те да Суд нема надлежност да утврђује да ли је оспорени акт супротан Уставу БиХ. </w:t>
      </w:r>
      <w:r w:rsidRPr="00F52A24">
        <w:rPr>
          <w:lang w:val="sr-Cyrl-RS"/>
        </w:rPr>
        <w:t xml:space="preserve">Уставни </w:t>
      </w:r>
      <w:r w:rsidRPr="00F52A24">
        <w:rPr>
          <w:lang w:val="sr-Cyrl-BA"/>
        </w:rPr>
        <w:t xml:space="preserve">суд БиХ образлаже: „Подносилац захтјева основу за неусаглашеност оспорених одредби предметног закона са чланом 3.5.б. Устава Босне и Херцеговине види у томе што су оспорене одредбе одступиле од Споразума којима су ентитети пренијели надлежност у наведеним питањима на државу Босну и Херцеговину. Стога, подносилац захтјева посредно тражи од Уставног суда да испита оспорене одредбе предметног закона у односу на Споразум. Имајући то у виду, Уставни суд напомиње да је надлежан вршити оцјену уставности и законитости оспорених законских одредби искључиво у односу на одредбе Устава Босне и Херцеговине и Европске конвенције, а не у односу на одредбе Споразума који </w:t>
      </w:r>
      <w:r w:rsidRPr="00F52A24">
        <w:rPr>
          <w:b/>
          <w:u w:val="single"/>
          <w:lang w:val="sr-Cyrl-BA"/>
        </w:rPr>
        <w:t>не представља дио Устава Босне и Херцеговине.</w:t>
      </w:r>
      <w:r w:rsidRPr="00F52A24">
        <w:rPr>
          <w:lang w:val="sr-Cyrl-BA"/>
        </w:rPr>
        <w:t>“</w:t>
      </w:r>
    </w:p>
    <w:p w14:paraId="46C38A5F" w14:textId="77777777" w:rsidR="00C604B4" w:rsidRPr="00F52A24" w:rsidRDefault="00C604B4" w:rsidP="00C604B4">
      <w:pPr>
        <w:jc w:val="both"/>
        <w:rPr>
          <w:rFonts w:ascii="Times New Roman" w:hAnsi="Times New Roman" w:cs="Times New Roman"/>
          <w:sz w:val="24"/>
          <w:szCs w:val="24"/>
          <w:lang w:val="sr-Latn-CS"/>
        </w:rPr>
      </w:pPr>
    </w:p>
    <w:p w14:paraId="56A03AE6"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Дјеловање Уставног суда БиХ, који се ставио у функцију потврђивања неправних одлука Високог представника и тиме мијењао уставну структуру БиХ утврђену међународним уговором, наноси велику штету односима у БиХ и доприноси трајној нестабилности. Бројним одлукама Уставног суда БиХ отимају се надлежности Републици Српској, а њена имовина ставља се у надлежност БиХ без икаквог уставног основа. </w:t>
      </w:r>
    </w:p>
    <w:p w14:paraId="5C0061F8" w14:textId="77777777" w:rsidR="00C604B4" w:rsidRPr="00F52A24" w:rsidRDefault="00C604B4" w:rsidP="00C604B4">
      <w:pPr>
        <w:pStyle w:val="ListParagraph"/>
        <w:contextualSpacing w:val="0"/>
        <w:jc w:val="both"/>
        <w:rPr>
          <w:lang w:val="sr-Cyrl-BA"/>
        </w:rPr>
      </w:pPr>
    </w:p>
    <w:p w14:paraId="15BB4DD3"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Босна и Херцеговина нема уставом дефинисано државноправно уређење и има врло ограничене и стриктно одређене надлежности, што је одређује као државу са међународно признатим границама (члан 1.1. Устава БиХ) са  надлежностима у спољним односима (спољни послови и спољна трговина), док скоро сав унутрашњи суверенитет припада ентитетима. </w:t>
      </w:r>
    </w:p>
    <w:p w14:paraId="4DA54C40" w14:textId="77777777" w:rsidR="00C604B4" w:rsidRPr="00F52A24" w:rsidRDefault="00C604B4" w:rsidP="00C604B4">
      <w:pPr>
        <w:jc w:val="both"/>
        <w:rPr>
          <w:rFonts w:ascii="Times New Roman" w:hAnsi="Times New Roman" w:cs="Times New Roman"/>
          <w:sz w:val="24"/>
          <w:szCs w:val="24"/>
        </w:rPr>
      </w:pPr>
    </w:p>
    <w:p w14:paraId="596B20B8"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По Уставу БиХ (члан 5.3.), Предсједништво БиХ је надлежно за: вођење спољне политике, именовање амбасадора и других међународних представника, представљање БиХ у међународним и европским организацијама и институцијама, преговарање, отказивање те уз сагласност Парламентарне скупштине ратификовање споразума Босне и Херцеговине. Устав БиХ то потврђује и саставом Савјета министара као помоћног тијела Предсједништва БиХ. Савјет министара као обавезан састав има предсједавајућег и само још два министра – спољних послова и спољне трговине (члан 5.4. Устава БиХ).</w:t>
      </w:r>
    </w:p>
    <w:p w14:paraId="7DD31B24" w14:textId="77777777" w:rsidR="00C604B4" w:rsidRPr="00F52A24" w:rsidRDefault="00C604B4" w:rsidP="00C604B4">
      <w:pPr>
        <w:pStyle w:val="ListParagraph"/>
        <w:contextualSpacing w:val="0"/>
        <w:jc w:val="both"/>
        <w:rPr>
          <w:lang w:val="sr-Cyrl-BA"/>
        </w:rPr>
      </w:pPr>
    </w:p>
    <w:p w14:paraId="26C52E4A"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Сваком ентитету припада право на успостављање посебних паралелних односа са сусједним државама у складу са суверенитетом и територијалним интегритетом Босне и Херцеговине (члан 3.2.а. Устава БиХ) као и право на </w:t>
      </w:r>
      <w:r w:rsidRPr="00F52A24">
        <w:rPr>
          <w:lang w:val="sr-Cyrl-BA"/>
        </w:rPr>
        <w:lastRenderedPageBreak/>
        <w:t>склапање споразума са државама и међународним организацијама уз сагласност Парламентарне скупштине која може законом предвидјети да за одређене врсте споразума није потребна таква сагласност (члан 3.2.д. Устава БиХ).</w:t>
      </w:r>
    </w:p>
    <w:p w14:paraId="758D8A3F" w14:textId="77777777" w:rsidR="00C604B4" w:rsidRPr="00F52A24" w:rsidRDefault="00C604B4" w:rsidP="00C604B4">
      <w:pPr>
        <w:pStyle w:val="ListParagraph"/>
        <w:ind w:left="737"/>
        <w:contextualSpacing w:val="0"/>
        <w:jc w:val="both"/>
        <w:rPr>
          <w:lang w:val="sr-Cyrl-BA"/>
        </w:rPr>
      </w:pPr>
    </w:p>
    <w:p w14:paraId="51FD8A06"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Када је у питању неусклађеност, односно одступање од уставне структуре БиХ утврђене Дејтонским споразумом и његовим Анексом 4. који је Устав БиХ, а које је наступило након закључења међународног уговора, Република Српска ће се, као његова страна потписница, придржавати члана 5. Дејтонског споразума према коме „стране поздрављају и подржавају постигнуте договоре у вези са Уставом Босне и Херцеговине, изложеног у Анексу 4. Стране ће у потпуности поштовати и радити на испуњавању обавеза преузетих овим Споразумом“. </w:t>
      </w:r>
    </w:p>
    <w:p w14:paraId="06A4DAAE" w14:textId="77777777" w:rsidR="00C604B4" w:rsidRPr="00F52A24" w:rsidRDefault="00C604B4" w:rsidP="00C604B4">
      <w:pPr>
        <w:pStyle w:val="ListParagraph"/>
        <w:ind w:left="737"/>
        <w:contextualSpacing w:val="0"/>
        <w:jc w:val="both"/>
        <w:rPr>
          <w:lang w:val="sr-Cyrl-BA"/>
        </w:rPr>
      </w:pPr>
    </w:p>
    <w:p w14:paraId="7D65F829"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Народна скупштина сматра да садашњу неусклађеност надлежности пренесених на ниво БиХ без промјене и допуне Устава БиХ као Анекса 4. Дејтонског споразума, треба превазићи/ријешити доследном примјеном одредбе 3.3.б. Устава БиХ који недвосмислено прописује да ће се ентитети „у потпуности придржавати овог Устава БиХ“. То подразумијева право Народне скупштине и Владе Републике Српске да обуставе примјену било ког акта, мјере или активности органа и институција на нивоу БиХ, а који немају основ у Уставу БиХ и нису изричито Уставом БиХ утврђени као надлежност органа на нивоу БиХ.</w:t>
      </w:r>
    </w:p>
    <w:p w14:paraId="4BEE2A84" w14:textId="77777777" w:rsidR="00C604B4" w:rsidRPr="00F52A24" w:rsidRDefault="00C604B4" w:rsidP="00C604B4">
      <w:pPr>
        <w:pStyle w:val="ListParagraph"/>
        <w:ind w:left="737"/>
        <w:contextualSpacing w:val="0"/>
        <w:jc w:val="both"/>
        <w:rPr>
          <w:lang w:val="sr-Cyrl-BA"/>
        </w:rPr>
      </w:pPr>
    </w:p>
    <w:p w14:paraId="0AE1D9E8"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Потврђујући своја ранија документа о уставноправним односима, а посебно Резолуцију о заштити уставног поретка и проглашењу војне неутралности од 18. октобра 2017. године, Закључке у вези Информације о неуставној трансформацији дејтонске структуре БиХ и утицају на положај и права Републике Српске од 12. новембра 2019. године, Закључке Народне скупштине поводом Информације у вези антидејтонског дјеловања Уставног суда БиХ, од 13. фебруара 2020. године, као и Закључке Народне скупштине поводом Информације о примјени Анекса 10. Дејтонског споразума од 10. марта 2021. године, Народна скупштина сматра да је неопходно приступити промјени Устава Републике Српске доношењем новог текста Устава Републике Српске. </w:t>
      </w:r>
    </w:p>
    <w:p w14:paraId="1571457E" w14:textId="77777777" w:rsidR="00C604B4" w:rsidRPr="00F52A24" w:rsidRDefault="00C604B4" w:rsidP="00C604B4">
      <w:pPr>
        <w:pStyle w:val="ListParagraph"/>
        <w:ind w:left="737"/>
        <w:contextualSpacing w:val="0"/>
        <w:jc w:val="both"/>
        <w:rPr>
          <w:lang w:val="sr-Cyrl-BA"/>
        </w:rPr>
      </w:pPr>
    </w:p>
    <w:p w14:paraId="3583ACB2"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 xml:space="preserve">Народна скупштина задужује Владу Републике Српске да, у координацији са предсједником Републике Српске, припреми текст Устава Републике Српске којим ће се потврдити све надлежности Републике Српске, изузимајући надлежности које по Уставу БиХ припадају БиХ. Новим Уставом Републике Српске, између осталог, Бања Лука ће бити одређена као главни град Републике Српске, а Пале као престоница Републике Српске. </w:t>
      </w:r>
    </w:p>
    <w:p w14:paraId="1784EBCD" w14:textId="77777777" w:rsidR="00C604B4" w:rsidRPr="00F52A24" w:rsidRDefault="00C604B4" w:rsidP="00C604B4">
      <w:pPr>
        <w:pStyle w:val="ListParagraph"/>
        <w:ind w:left="737"/>
        <w:contextualSpacing w:val="0"/>
        <w:jc w:val="both"/>
        <w:rPr>
          <w:lang w:val="sr-Cyrl-BA"/>
        </w:rPr>
      </w:pPr>
    </w:p>
    <w:p w14:paraId="6156E7B8"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О процедури за доношење новог Устава Републике Српске, Народна скупштина ће одлучити након разматрања текста који ће предложити Влада Републике Српске.</w:t>
      </w:r>
    </w:p>
    <w:p w14:paraId="6ABB22AE" w14:textId="77777777" w:rsidR="00C604B4" w:rsidRPr="00F52A24" w:rsidRDefault="00C604B4" w:rsidP="00C604B4">
      <w:pPr>
        <w:pStyle w:val="ListParagraph"/>
        <w:ind w:left="737"/>
        <w:contextualSpacing w:val="0"/>
        <w:jc w:val="both"/>
        <w:rPr>
          <w:lang w:val="sr-Cyrl-BA"/>
        </w:rPr>
      </w:pPr>
    </w:p>
    <w:p w14:paraId="282E5836" w14:textId="77777777" w:rsidR="00C604B4" w:rsidRPr="00F52A24" w:rsidRDefault="00C604B4" w:rsidP="00C604B4">
      <w:pPr>
        <w:pStyle w:val="ListParagraph"/>
        <w:numPr>
          <w:ilvl w:val="0"/>
          <w:numId w:val="7"/>
        </w:numPr>
        <w:ind w:left="737" w:hanging="567"/>
        <w:contextualSpacing w:val="0"/>
        <w:jc w:val="both"/>
        <w:rPr>
          <w:lang w:val="sr-Cyrl-BA"/>
        </w:rPr>
      </w:pPr>
      <w:r w:rsidRPr="00F52A24">
        <w:rPr>
          <w:lang w:val="sr-Cyrl-BA"/>
        </w:rPr>
        <w:t>Ова Декларација ступа на снагу даном доношења, а објавиће се у „Службеном гласнику Републике Српске“.</w:t>
      </w:r>
    </w:p>
    <w:p w14:paraId="4AC92BA4" w14:textId="77777777" w:rsidR="00E573A2" w:rsidRPr="00F52A24" w:rsidRDefault="00E573A2" w:rsidP="00E573A2">
      <w:pPr>
        <w:pStyle w:val="ListParagraph"/>
        <w:ind w:left="737"/>
        <w:contextualSpacing w:val="0"/>
        <w:jc w:val="both"/>
        <w:rPr>
          <w:lang w:val="sr-Cyrl-BA"/>
        </w:rPr>
      </w:pPr>
    </w:p>
    <w:p w14:paraId="2691689D" w14:textId="336727E7" w:rsidR="002B033A" w:rsidRPr="00F52A24" w:rsidRDefault="002B033A" w:rsidP="002B033A">
      <w:pPr>
        <w:spacing w:after="0" w:line="240" w:lineRule="auto"/>
        <w:jc w:val="both"/>
        <w:rPr>
          <w:rFonts w:ascii="Times New Roman" w:eastAsia="Times New Roman" w:hAnsi="Times New Roman" w:cs="Times New Roman"/>
          <w:sz w:val="24"/>
          <w:szCs w:val="24"/>
          <w:lang w:val="sr-Latn-RS" w:eastAsia="sr-Cyrl-BA"/>
        </w:rPr>
      </w:pPr>
      <w:r w:rsidRPr="00F52A24">
        <w:rPr>
          <w:rFonts w:ascii="Times New Roman" w:eastAsia="Times New Roman" w:hAnsi="Times New Roman" w:cs="Times New Roman"/>
          <w:b/>
          <w:sz w:val="24"/>
          <w:szCs w:val="24"/>
          <w:lang w:eastAsia="sr-Cyrl-BA"/>
        </w:rPr>
        <w:t xml:space="preserve">са </w:t>
      </w:r>
      <w:r w:rsidRPr="00F52A24">
        <w:rPr>
          <w:rFonts w:ascii="Times New Roman" w:eastAsia="Times New Roman" w:hAnsi="Times New Roman" w:cs="Times New Roman"/>
          <w:b/>
          <w:i/>
          <w:sz w:val="24"/>
          <w:szCs w:val="24"/>
          <w:lang w:eastAsia="sr-Cyrl-BA"/>
        </w:rPr>
        <w:t>49 гласова за, три против и ниједан</w:t>
      </w:r>
      <w:r w:rsidRPr="00F52A24">
        <w:rPr>
          <w:rFonts w:ascii="Times New Roman" w:eastAsia="Times New Roman" w:hAnsi="Times New Roman" w:cs="Times New Roman"/>
          <w:b/>
          <w:i/>
          <w:sz w:val="24"/>
          <w:szCs w:val="24"/>
          <w:lang w:val="sr-Cyrl-RS" w:eastAsia="sr-Cyrl-BA"/>
        </w:rPr>
        <w:t xml:space="preserve"> посланик се није уздржао од гласања</w:t>
      </w:r>
      <w:r w:rsidRPr="00F52A24">
        <w:rPr>
          <w:rFonts w:ascii="Times New Roman" w:eastAsia="Times New Roman" w:hAnsi="Times New Roman" w:cs="Times New Roman"/>
          <w:b/>
          <w:i/>
          <w:sz w:val="24"/>
          <w:szCs w:val="24"/>
          <w:lang w:val="sr-Latn-RS" w:eastAsia="sr-Cyrl-BA"/>
        </w:rPr>
        <w:t>.</w:t>
      </w:r>
    </w:p>
    <w:p w14:paraId="63E942B6" w14:textId="1DB272FF" w:rsidR="00E573A2" w:rsidRDefault="00E573A2" w:rsidP="004E6C09">
      <w:pPr>
        <w:spacing w:after="0" w:line="240" w:lineRule="auto"/>
        <w:jc w:val="both"/>
        <w:rPr>
          <w:rFonts w:ascii="Times New Roman" w:hAnsi="Times New Roman" w:cs="Times New Roman"/>
          <w:sz w:val="24"/>
          <w:szCs w:val="24"/>
        </w:rPr>
      </w:pPr>
    </w:p>
    <w:p w14:paraId="61F2687E" w14:textId="2B9F8B08" w:rsidR="00796D19" w:rsidRDefault="00796D19" w:rsidP="004E6C09">
      <w:pPr>
        <w:spacing w:after="0" w:line="240" w:lineRule="auto"/>
        <w:jc w:val="both"/>
        <w:rPr>
          <w:rFonts w:ascii="Times New Roman" w:hAnsi="Times New Roman" w:cs="Times New Roman"/>
          <w:sz w:val="24"/>
          <w:szCs w:val="24"/>
        </w:rPr>
      </w:pPr>
    </w:p>
    <w:p w14:paraId="22A582E8" w14:textId="429BBF52" w:rsidR="00796D19" w:rsidRDefault="00796D19" w:rsidP="004E6C09">
      <w:pPr>
        <w:spacing w:after="0" w:line="240" w:lineRule="auto"/>
        <w:jc w:val="both"/>
        <w:rPr>
          <w:rFonts w:ascii="Times New Roman" w:hAnsi="Times New Roman" w:cs="Times New Roman"/>
          <w:sz w:val="24"/>
          <w:szCs w:val="24"/>
        </w:rPr>
      </w:pPr>
    </w:p>
    <w:p w14:paraId="6C0779BD" w14:textId="75D63667" w:rsidR="00796D19" w:rsidRDefault="00796D19" w:rsidP="004E6C09">
      <w:pPr>
        <w:spacing w:after="0" w:line="240" w:lineRule="auto"/>
        <w:jc w:val="both"/>
        <w:rPr>
          <w:rFonts w:ascii="Times New Roman" w:hAnsi="Times New Roman" w:cs="Times New Roman"/>
          <w:sz w:val="24"/>
          <w:szCs w:val="24"/>
        </w:rPr>
      </w:pPr>
    </w:p>
    <w:p w14:paraId="35F1F93E" w14:textId="1EF381B0" w:rsidR="00796D19" w:rsidRDefault="00796D19" w:rsidP="004E6C09">
      <w:pPr>
        <w:spacing w:after="0" w:line="240" w:lineRule="auto"/>
        <w:jc w:val="both"/>
        <w:rPr>
          <w:rFonts w:ascii="Times New Roman" w:hAnsi="Times New Roman" w:cs="Times New Roman"/>
          <w:sz w:val="24"/>
          <w:szCs w:val="24"/>
        </w:rPr>
      </w:pPr>
    </w:p>
    <w:p w14:paraId="7EC2FF52" w14:textId="19C9EA72" w:rsidR="00796D19" w:rsidRDefault="00796D19" w:rsidP="004E6C09">
      <w:pPr>
        <w:spacing w:after="0" w:line="240" w:lineRule="auto"/>
        <w:jc w:val="both"/>
        <w:rPr>
          <w:rFonts w:ascii="Times New Roman" w:hAnsi="Times New Roman" w:cs="Times New Roman"/>
          <w:sz w:val="24"/>
          <w:szCs w:val="24"/>
        </w:rPr>
      </w:pPr>
    </w:p>
    <w:p w14:paraId="7233E26A" w14:textId="4B81F5E4" w:rsidR="00796D19" w:rsidRDefault="00796D19" w:rsidP="004E6C09">
      <w:pPr>
        <w:spacing w:after="0" w:line="240" w:lineRule="auto"/>
        <w:jc w:val="both"/>
        <w:rPr>
          <w:rFonts w:ascii="Times New Roman" w:hAnsi="Times New Roman" w:cs="Times New Roman"/>
          <w:sz w:val="24"/>
          <w:szCs w:val="24"/>
        </w:rPr>
      </w:pPr>
    </w:p>
    <w:p w14:paraId="0306D8B5" w14:textId="77777777" w:rsidR="00796D19" w:rsidRPr="00F52A24" w:rsidRDefault="00796D19" w:rsidP="004E6C09">
      <w:pPr>
        <w:spacing w:after="0" w:line="240" w:lineRule="auto"/>
        <w:jc w:val="both"/>
        <w:rPr>
          <w:rFonts w:ascii="Times New Roman" w:hAnsi="Times New Roman" w:cs="Times New Roman"/>
          <w:sz w:val="24"/>
          <w:szCs w:val="24"/>
        </w:rPr>
      </w:pPr>
    </w:p>
    <w:p w14:paraId="0610DA0F" w14:textId="74C84215" w:rsidR="00A478CF" w:rsidRPr="00F52A24" w:rsidRDefault="002B033A" w:rsidP="00A0369D">
      <w:pPr>
        <w:spacing w:after="0" w:line="240" w:lineRule="auto"/>
        <w:jc w:val="both"/>
        <w:rPr>
          <w:rFonts w:ascii="Times New Roman" w:hAnsi="Times New Roman" w:cs="Times New Roman"/>
          <w:sz w:val="24"/>
          <w:szCs w:val="24"/>
          <w:lang w:val="sr-Latn-BA"/>
        </w:rPr>
      </w:pPr>
      <w:r w:rsidRPr="00F52A24">
        <w:rPr>
          <w:rFonts w:ascii="Times New Roman" w:hAnsi="Times New Roman" w:cs="Times New Roman"/>
          <w:sz w:val="24"/>
          <w:szCs w:val="24"/>
        </w:rPr>
        <w:t>Потп</w:t>
      </w:r>
      <w:r w:rsidR="00A478CF" w:rsidRPr="00F52A24">
        <w:rPr>
          <w:rFonts w:ascii="Times New Roman" w:hAnsi="Times New Roman" w:cs="Times New Roman"/>
          <w:sz w:val="24"/>
          <w:szCs w:val="24"/>
        </w:rPr>
        <w:t>редсједник</w:t>
      </w:r>
      <w:r w:rsidR="00A478CF" w:rsidRPr="00F52A24">
        <w:rPr>
          <w:rFonts w:ascii="Times New Roman" w:hAnsi="Times New Roman" w:cs="Times New Roman"/>
          <w:sz w:val="24"/>
          <w:szCs w:val="24"/>
          <w:lang w:val="sr-Latn-BA"/>
        </w:rPr>
        <w:t xml:space="preserve"> је закључ</w:t>
      </w:r>
      <w:r w:rsidR="00A478CF" w:rsidRPr="00F52A24">
        <w:rPr>
          <w:rFonts w:ascii="Times New Roman" w:hAnsi="Times New Roman" w:cs="Times New Roman"/>
          <w:sz w:val="24"/>
          <w:szCs w:val="24"/>
        </w:rPr>
        <w:t xml:space="preserve">ио </w:t>
      </w:r>
      <w:r w:rsidR="004A35BF" w:rsidRPr="00F52A24">
        <w:rPr>
          <w:rFonts w:ascii="Times New Roman" w:hAnsi="Times New Roman" w:cs="Times New Roman"/>
          <w:sz w:val="24"/>
          <w:szCs w:val="24"/>
        </w:rPr>
        <w:t xml:space="preserve">Двадесет </w:t>
      </w:r>
      <w:r w:rsidRPr="00F52A24">
        <w:rPr>
          <w:rFonts w:ascii="Times New Roman" w:hAnsi="Times New Roman" w:cs="Times New Roman"/>
          <w:sz w:val="24"/>
          <w:szCs w:val="24"/>
        </w:rPr>
        <w:t>четврту</w:t>
      </w:r>
      <w:r w:rsidR="00A478CF" w:rsidRPr="00F52A24">
        <w:rPr>
          <w:rFonts w:ascii="Times New Roman" w:hAnsi="Times New Roman" w:cs="Times New Roman"/>
          <w:sz w:val="24"/>
          <w:szCs w:val="24"/>
          <w:lang w:val="sr-Latn-BA"/>
        </w:rPr>
        <w:t xml:space="preserve"> посебну сједницу Народне скупштине Републике Српске.</w:t>
      </w:r>
    </w:p>
    <w:p w14:paraId="4F8A2C0B" w14:textId="77777777" w:rsidR="00A478CF" w:rsidRPr="00F52A24" w:rsidRDefault="00A478CF" w:rsidP="00A478CF">
      <w:pPr>
        <w:spacing w:after="0" w:line="240" w:lineRule="auto"/>
        <w:ind w:firstLine="720"/>
        <w:jc w:val="both"/>
        <w:rPr>
          <w:rFonts w:ascii="Times New Roman" w:hAnsi="Times New Roman" w:cs="Times New Roman"/>
          <w:sz w:val="24"/>
          <w:szCs w:val="24"/>
          <w:lang w:val="sr-Cyrl-RS"/>
        </w:rPr>
      </w:pPr>
    </w:p>
    <w:p w14:paraId="02C87D7D" w14:textId="38B44AC8" w:rsidR="000D4D04" w:rsidRDefault="000D4D04" w:rsidP="000D4D04">
      <w:pPr>
        <w:spacing w:after="0" w:line="240" w:lineRule="auto"/>
        <w:jc w:val="both"/>
        <w:rPr>
          <w:rFonts w:ascii="Times New Roman" w:eastAsia="Times New Roman" w:hAnsi="Times New Roman" w:cs="Times New Roman"/>
          <w:sz w:val="24"/>
          <w:szCs w:val="24"/>
        </w:rPr>
      </w:pPr>
      <w:r w:rsidRPr="00F52A24">
        <w:rPr>
          <w:rFonts w:ascii="Times New Roman" w:eastAsia="Times New Roman" w:hAnsi="Times New Roman" w:cs="Times New Roman"/>
          <w:sz w:val="24"/>
          <w:szCs w:val="24"/>
        </w:rPr>
        <w:t>У складу са чланом 174 став 10 Пословника Народне скупштине Републике Српске саставни дио овог записника је стенограм од 1</w:t>
      </w:r>
      <w:r w:rsidR="002B033A" w:rsidRPr="00F52A24">
        <w:rPr>
          <w:rFonts w:ascii="Times New Roman" w:eastAsia="Times New Roman" w:hAnsi="Times New Roman" w:cs="Times New Roman"/>
          <w:sz w:val="24"/>
          <w:szCs w:val="24"/>
        </w:rPr>
        <w:t>24</w:t>
      </w:r>
      <w:r w:rsidRPr="00F52A24">
        <w:rPr>
          <w:rFonts w:ascii="Times New Roman" w:eastAsia="Times New Roman" w:hAnsi="Times New Roman" w:cs="Times New Roman"/>
          <w:sz w:val="24"/>
          <w:szCs w:val="24"/>
        </w:rPr>
        <w:t xml:space="preserve"> страниц</w:t>
      </w:r>
      <w:r w:rsidR="002B033A" w:rsidRPr="00F52A24">
        <w:rPr>
          <w:rFonts w:ascii="Times New Roman" w:eastAsia="Times New Roman" w:hAnsi="Times New Roman" w:cs="Times New Roman"/>
          <w:sz w:val="24"/>
          <w:szCs w:val="24"/>
        </w:rPr>
        <w:t>е</w:t>
      </w:r>
      <w:r w:rsidRPr="00F52A24">
        <w:rPr>
          <w:rFonts w:ascii="Times New Roman" w:eastAsia="Times New Roman" w:hAnsi="Times New Roman" w:cs="Times New Roman"/>
          <w:sz w:val="24"/>
          <w:szCs w:val="24"/>
        </w:rPr>
        <w:t>, тонски и виде</w:t>
      </w:r>
      <w:r w:rsidRPr="00F52A24">
        <w:rPr>
          <w:rFonts w:ascii="Times New Roman" w:eastAsia="Times New Roman" w:hAnsi="Times New Roman" w:cs="Times New Roman"/>
          <w:sz w:val="24"/>
          <w:szCs w:val="24"/>
          <w:lang w:val="sr-Cyrl-RS"/>
        </w:rPr>
        <w:t>о-</w:t>
      </w:r>
      <w:r w:rsidRPr="00F52A24">
        <w:rPr>
          <w:rFonts w:ascii="Times New Roman" w:eastAsia="Times New Roman" w:hAnsi="Times New Roman" w:cs="Times New Roman"/>
          <w:sz w:val="24"/>
          <w:szCs w:val="24"/>
        </w:rPr>
        <w:t xml:space="preserve">запис Двадесет </w:t>
      </w:r>
      <w:r w:rsidR="002B033A" w:rsidRPr="00F52A24">
        <w:rPr>
          <w:rFonts w:ascii="Times New Roman" w:eastAsia="Times New Roman" w:hAnsi="Times New Roman" w:cs="Times New Roman"/>
          <w:sz w:val="24"/>
          <w:szCs w:val="24"/>
        </w:rPr>
        <w:t>четврте</w:t>
      </w:r>
      <w:r w:rsidRPr="00F52A24">
        <w:rPr>
          <w:rFonts w:ascii="Times New Roman" w:eastAsia="Times New Roman" w:hAnsi="Times New Roman" w:cs="Times New Roman"/>
          <w:sz w:val="24"/>
          <w:szCs w:val="24"/>
        </w:rPr>
        <w:t xml:space="preserve"> посебне сједнице Народне скупштине Републике Српске.</w:t>
      </w:r>
    </w:p>
    <w:p w14:paraId="77A5A8E1" w14:textId="77777777" w:rsidR="00796D19" w:rsidRPr="008A619F" w:rsidRDefault="00796D19" w:rsidP="000D4D04">
      <w:pPr>
        <w:spacing w:after="0" w:line="240" w:lineRule="auto"/>
        <w:jc w:val="both"/>
        <w:rPr>
          <w:rFonts w:ascii="Times New Roman" w:eastAsia="Times New Roman" w:hAnsi="Times New Roman" w:cs="Times New Roman"/>
          <w:sz w:val="24"/>
          <w:szCs w:val="24"/>
          <w:lang w:val="sr-Latn-RS"/>
        </w:rPr>
      </w:pPr>
    </w:p>
    <w:p w14:paraId="6082CF91" w14:textId="77777777" w:rsidR="00A478CF" w:rsidRPr="00F52A24" w:rsidRDefault="00A478CF" w:rsidP="00A478CF">
      <w:pPr>
        <w:spacing w:after="0" w:line="240" w:lineRule="auto"/>
        <w:jc w:val="both"/>
        <w:rPr>
          <w:rFonts w:ascii="Times New Roman" w:hAnsi="Times New Roman" w:cs="Times New Roman"/>
          <w:sz w:val="24"/>
          <w:szCs w:val="24"/>
          <w:lang w:val="sr-Cyrl-RS"/>
        </w:rPr>
      </w:pPr>
    </w:p>
    <w:p w14:paraId="1561DF7F" w14:textId="77777777" w:rsidR="00A478CF" w:rsidRPr="00F52A24" w:rsidRDefault="00A478CF" w:rsidP="00A478CF">
      <w:pPr>
        <w:spacing w:after="0" w:line="240" w:lineRule="auto"/>
        <w:jc w:val="both"/>
        <w:rPr>
          <w:rFonts w:ascii="Times New Roman" w:hAnsi="Times New Roman" w:cs="Times New Roman"/>
          <w:sz w:val="24"/>
          <w:szCs w:val="24"/>
          <w:lang w:val="sr-Cyrl-RS"/>
        </w:rPr>
      </w:pPr>
    </w:p>
    <w:p w14:paraId="66C7D23E" w14:textId="4AAD2385" w:rsidR="00A478CF" w:rsidRPr="00F52A24" w:rsidRDefault="00A478CF" w:rsidP="00A478CF">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ГЕНЕРАЛНИ СЕКРЕТАР                                  </w:t>
      </w:r>
      <w:r w:rsidR="002B033A" w:rsidRPr="00F52A24">
        <w:rPr>
          <w:rFonts w:ascii="Times New Roman" w:eastAsia="Times New Roman" w:hAnsi="Times New Roman" w:cs="Times New Roman"/>
          <w:b/>
          <w:sz w:val="24"/>
          <w:szCs w:val="24"/>
          <w:lang w:val="sr-Latn-BA" w:eastAsia="sr-Cyrl-BA"/>
        </w:rPr>
        <w:t xml:space="preserve">                         </w:t>
      </w:r>
      <w:r w:rsidR="002B033A" w:rsidRPr="00F52A24">
        <w:rPr>
          <w:rFonts w:ascii="Times New Roman" w:eastAsia="Times New Roman" w:hAnsi="Times New Roman" w:cs="Times New Roman"/>
          <w:b/>
          <w:sz w:val="24"/>
          <w:szCs w:val="24"/>
          <w:lang w:eastAsia="sr-Cyrl-BA"/>
        </w:rPr>
        <w:t>ПОТ</w:t>
      </w:r>
      <w:r w:rsidRPr="00F52A24">
        <w:rPr>
          <w:rFonts w:ascii="Times New Roman" w:eastAsia="Times New Roman" w:hAnsi="Times New Roman" w:cs="Times New Roman"/>
          <w:b/>
          <w:sz w:val="24"/>
          <w:szCs w:val="24"/>
          <w:lang w:val="sr-Latn-BA" w:eastAsia="sr-Cyrl-BA"/>
        </w:rPr>
        <w:t>ПРЕДСЈЕДНИК</w:t>
      </w:r>
    </w:p>
    <w:p w14:paraId="1AD97CD4" w14:textId="77777777" w:rsidR="00A478CF" w:rsidRPr="00F52A24" w:rsidRDefault="00A478CF" w:rsidP="00A478CF">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НАРОДНЕ СКУПШТИНЕ                                                     НАРОДНЕ СКУПШТИНЕ</w:t>
      </w:r>
    </w:p>
    <w:p w14:paraId="31CC797A" w14:textId="77777777" w:rsidR="002B033A" w:rsidRPr="00F52A24" w:rsidRDefault="00A478CF" w:rsidP="00A478CF">
      <w:pPr>
        <w:spacing w:after="0" w:line="240" w:lineRule="auto"/>
        <w:rPr>
          <w:rFonts w:ascii="Times New Roman" w:eastAsia="Times New Roman" w:hAnsi="Times New Roman" w:cs="Times New Roman"/>
          <w:b/>
          <w:i/>
          <w:sz w:val="24"/>
          <w:szCs w:val="24"/>
          <w:lang w:eastAsia="sr-Cyrl-BA"/>
        </w:rPr>
      </w:pPr>
      <w:r w:rsidRPr="00F52A24">
        <w:rPr>
          <w:rFonts w:ascii="Times New Roman" w:eastAsia="Times New Roman" w:hAnsi="Times New Roman" w:cs="Times New Roman"/>
          <w:b/>
          <w:i/>
          <w:sz w:val="24"/>
          <w:szCs w:val="24"/>
          <w:lang w:val="sr-Latn-BA" w:eastAsia="sr-Cyrl-BA"/>
        </w:rPr>
        <w:t xml:space="preserve">   </w:t>
      </w:r>
    </w:p>
    <w:p w14:paraId="3C7FB1CB" w14:textId="4E7B7A90" w:rsidR="00A478CF" w:rsidRPr="00F52A24" w:rsidRDefault="00F52A24" w:rsidP="00A478CF">
      <w:pPr>
        <w:spacing w:after="0" w:line="240" w:lineRule="auto"/>
        <w:rPr>
          <w:rFonts w:ascii="Times New Roman" w:eastAsia="Times New Roman" w:hAnsi="Times New Roman" w:cs="Times New Roman"/>
          <w:i/>
          <w:sz w:val="24"/>
          <w:szCs w:val="24"/>
          <w:lang w:eastAsia="sr-Cyrl-BA"/>
        </w:rPr>
      </w:pPr>
      <w:r>
        <w:rPr>
          <w:rFonts w:ascii="Times New Roman" w:eastAsia="Times New Roman" w:hAnsi="Times New Roman" w:cs="Times New Roman"/>
          <w:b/>
          <w:i/>
          <w:sz w:val="24"/>
          <w:szCs w:val="24"/>
          <w:lang w:eastAsia="sr-Cyrl-BA"/>
        </w:rPr>
        <w:t xml:space="preserve">      </w:t>
      </w:r>
      <w:r w:rsidR="00A478CF" w:rsidRPr="00F52A24">
        <w:rPr>
          <w:rFonts w:ascii="Times New Roman" w:eastAsia="Times New Roman" w:hAnsi="Times New Roman" w:cs="Times New Roman"/>
          <w:b/>
          <w:i/>
          <w:sz w:val="24"/>
          <w:szCs w:val="24"/>
          <w:lang w:val="sr-Latn-BA" w:eastAsia="sr-Cyrl-BA"/>
        </w:rPr>
        <w:t xml:space="preserve">Небојша Згоњанин                                                                     </w:t>
      </w:r>
      <w:r w:rsidR="002B033A" w:rsidRPr="00F52A24">
        <w:rPr>
          <w:rFonts w:ascii="Times New Roman" w:eastAsia="Times New Roman" w:hAnsi="Times New Roman" w:cs="Times New Roman"/>
          <w:b/>
          <w:i/>
          <w:sz w:val="24"/>
          <w:szCs w:val="24"/>
          <w:lang w:eastAsia="sr-Cyrl-BA"/>
        </w:rPr>
        <w:t xml:space="preserve">     </w:t>
      </w:r>
      <w:r w:rsidR="00A478CF" w:rsidRPr="00F52A24">
        <w:rPr>
          <w:rFonts w:ascii="Times New Roman" w:eastAsia="Times New Roman" w:hAnsi="Times New Roman" w:cs="Times New Roman"/>
          <w:b/>
          <w:i/>
          <w:sz w:val="24"/>
          <w:szCs w:val="24"/>
          <w:lang w:val="sr-Latn-BA" w:eastAsia="sr-Cyrl-BA"/>
        </w:rPr>
        <w:t xml:space="preserve"> </w:t>
      </w:r>
      <w:r w:rsidR="002B033A" w:rsidRPr="00F52A24">
        <w:rPr>
          <w:rFonts w:ascii="Times New Roman" w:eastAsia="Times New Roman" w:hAnsi="Times New Roman" w:cs="Times New Roman"/>
          <w:b/>
          <w:i/>
          <w:sz w:val="24"/>
          <w:szCs w:val="24"/>
          <w:lang w:eastAsia="sr-Cyrl-BA"/>
        </w:rPr>
        <w:t>Денис Шулић</w:t>
      </w:r>
    </w:p>
    <w:sectPr w:rsidR="00A478CF" w:rsidRPr="00F52A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3C872" w14:textId="77777777" w:rsidR="003B04A7" w:rsidRDefault="003B04A7" w:rsidP="00936C65">
      <w:pPr>
        <w:spacing w:after="0" w:line="240" w:lineRule="auto"/>
      </w:pPr>
      <w:r>
        <w:separator/>
      </w:r>
    </w:p>
  </w:endnote>
  <w:endnote w:type="continuationSeparator" w:id="0">
    <w:p w14:paraId="2C0FD844" w14:textId="77777777" w:rsidR="003B04A7" w:rsidRDefault="003B04A7" w:rsidP="00936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525024"/>
      <w:docPartObj>
        <w:docPartGallery w:val="Page Numbers (Bottom of Page)"/>
        <w:docPartUnique/>
      </w:docPartObj>
    </w:sdtPr>
    <w:sdtEndPr>
      <w:rPr>
        <w:noProof/>
      </w:rPr>
    </w:sdtEndPr>
    <w:sdtContent>
      <w:p w14:paraId="3E3A7306" w14:textId="77777777" w:rsidR="00936C65" w:rsidRDefault="00936C65">
        <w:pPr>
          <w:pStyle w:val="Footer"/>
          <w:jc w:val="right"/>
        </w:pPr>
        <w:r>
          <w:fldChar w:fldCharType="begin"/>
        </w:r>
        <w:r>
          <w:instrText xml:space="preserve"> PAGE   \* MERGEFORMAT </w:instrText>
        </w:r>
        <w:r>
          <w:fldChar w:fldCharType="separate"/>
        </w:r>
        <w:r w:rsidR="00FE0DF6">
          <w:rPr>
            <w:noProof/>
          </w:rPr>
          <w:t>12</w:t>
        </w:r>
        <w:r>
          <w:rPr>
            <w:noProof/>
          </w:rPr>
          <w:fldChar w:fldCharType="end"/>
        </w:r>
      </w:p>
    </w:sdtContent>
  </w:sdt>
  <w:p w14:paraId="635B904F" w14:textId="77777777" w:rsidR="00936C65" w:rsidRDefault="00936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9E98D" w14:textId="77777777" w:rsidR="003B04A7" w:rsidRDefault="003B04A7" w:rsidP="00936C65">
      <w:pPr>
        <w:spacing w:after="0" w:line="240" w:lineRule="auto"/>
      </w:pPr>
      <w:r>
        <w:separator/>
      </w:r>
    </w:p>
  </w:footnote>
  <w:footnote w:type="continuationSeparator" w:id="0">
    <w:p w14:paraId="357263E7" w14:textId="77777777" w:rsidR="003B04A7" w:rsidRDefault="003B04A7" w:rsidP="00936C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0484D"/>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DF6733"/>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B623B"/>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204706C2"/>
    <w:multiLevelType w:val="multilevel"/>
    <w:tmpl w:val="C5F61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7B2AE1"/>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21F74378"/>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2C2D73F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7" w15:restartNumberingAfterBreak="0">
    <w:nsid w:val="2EEF5416"/>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833224"/>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0" w15:restartNumberingAfterBreak="0">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9"/>
  </w:num>
  <w:num w:numId="3">
    <w:abstractNumId w:val="8"/>
  </w:num>
  <w:num w:numId="4">
    <w:abstractNumId w:val="7"/>
  </w:num>
  <w:num w:numId="5">
    <w:abstractNumId w:val="1"/>
  </w:num>
  <w:num w:numId="6">
    <w:abstractNumId w:val="0"/>
  </w:num>
  <w:num w:numId="7">
    <w:abstractNumId w:val="10"/>
  </w:num>
  <w:num w:numId="8">
    <w:abstractNumId w:val="6"/>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05AF"/>
    <w:rsid w:val="000120E2"/>
    <w:rsid w:val="000151E3"/>
    <w:rsid w:val="00023FEE"/>
    <w:rsid w:val="000476F6"/>
    <w:rsid w:val="00047897"/>
    <w:rsid w:val="00076C62"/>
    <w:rsid w:val="00093242"/>
    <w:rsid w:val="000938D5"/>
    <w:rsid w:val="000960BF"/>
    <w:rsid w:val="000A2D73"/>
    <w:rsid w:val="000A5730"/>
    <w:rsid w:val="000B2BF4"/>
    <w:rsid w:val="000D4D04"/>
    <w:rsid w:val="00110FFA"/>
    <w:rsid w:val="0011518E"/>
    <w:rsid w:val="001737BB"/>
    <w:rsid w:val="00175351"/>
    <w:rsid w:val="00181289"/>
    <w:rsid w:val="00181942"/>
    <w:rsid w:val="001B74B9"/>
    <w:rsid w:val="001E107F"/>
    <w:rsid w:val="001F2659"/>
    <w:rsid w:val="00246822"/>
    <w:rsid w:val="002A20E5"/>
    <w:rsid w:val="002B033A"/>
    <w:rsid w:val="002B1569"/>
    <w:rsid w:val="002C6889"/>
    <w:rsid w:val="002C785D"/>
    <w:rsid w:val="002F5C36"/>
    <w:rsid w:val="003344B8"/>
    <w:rsid w:val="00341F36"/>
    <w:rsid w:val="00352F3B"/>
    <w:rsid w:val="00356E04"/>
    <w:rsid w:val="00366B31"/>
    <w:rsid w:val="003A326D"/>
    <w:rsid w:val="003B04A7"/>
    <w:rsid w:val="00415FC0"/>
    <w:rsid w:val="00463D47"/>
    <w:rsid w:val="004771D9"/>
    <w:rsid w:val="004A35BF"/>
    <w:rsid w:val="004B2C98"/>
    <w:rsid w:val="004E6C09"/>
    <w:rsid w:val="00516428"/>
    <w:rsid w:val="00524DC9"/>
    <w:rsid w:val="0058629C"/>
    <w:rsid w:val="005A7C64"/>
    <w:rsid w:val="005B2D4F"/>
    <w:rsid w:val="005C2CB0"/>
    <w:rsid w:val="005C4ABF"/>
    <w:rsid w:val="005E2C72"/>
    <w:rsid w:val="006561F2"/>
    <w:rsid w:val="00663894"/>
    <w:rsid w:val="0067381D"/>
    <w:rsid w:val="0068084F"/>
    <w:rsid w:val="006C4B9E"/>
    <w:rsid w:val="006E025C"/>
    <w:rsid w:val="006E76C7"/>
    <w:rsid w:val="006F0BF4"/>
    <w:rsid w:val="00714358"/>
    <w:rsid w:val="007303BC"/>
    <w:rsid w:val="00735034"/>
    <w:rsid w:val="00737FCA"/>
    <w:rsid w:val="007447AD"/>
    <w:rsid w:val="00753AFE"/>
    <w:rsid w:val="00761C31"/>
    <w:rsid w:val="0076573C"/>
    <w:rsid w:val="00796D19"/>
    <w:rsid w:val="007A5369"/>
    <w:rsid w:val="007C10C5"/>
    <w:rsid w:val="007D1D51"/>
    <w:rsid w:val="007D4729"/>
    <w:rsid w:val="008A619F"/>
    <w:rsid w:val="008C1D76"/>
    <w:rsid w:val="008C25AF"/>
    <w:rsid w:val="008D6B68"/>
    <w:rsid w:val="008E727A"/>
    <w:rsid w:val="008F6711"/>
    <w:rsid w:val="00925421"/>
    <w:rsid w:val="00936C65"/>
    <w:rsid w:val="0096696F"/>
    <w:rsid w:val="00974C0D"/>
    <w:rsid w:val="009B1363"/>
    <w:rsid w:val="009E72B0"/>
    <w:rsid w:val="009F29EF"/>
    <w:rsid w:val="00A0369D"/>
    <w:rsid w:val="00A17F11"/>
    <w:rsid w:val="00A43E78"/>
    <w:rsid w:val="00A478CF"/>
    <w:rsid w:val="00A7462F"/>
    <w:rsid w:val="00A91E58"/>
    <w:rsid w:val="00A9382F"/>
    <w:rsid w:val="00AC1061"/>
    <w:rsid w:val="00AC4043"/>
    <w:rsid w:val="00AD3320"/>
    <w:rsid w:val="00AE7E13"/>
    <w:rsid w:val="00AF2711"/>
    <w:rsid w:val="00AF4886"/>
    <w:rsid w:val="00B002BA"/>
    <w:rsid w:val="00B0672E"/>
    <w:rsid w:val="00B237B4"/>
    <w:rsid w:val="00B607A0"/>
    <w:rsid w:val="00B64285"/>
    <w:rsid w:val="00B75E34"/>
    <w:rsid w:val="00BE7F9C"/>
    <w:rsid w:val="00C01A88"/>
    <w:rsid w:val="00C305AF"/>
    <w:rsid w:val="00C45027"/>
    <w:rsid w:val="00C462F4"/>
    <w:rsid w:val="00C527DF"/>
    <w:rsid w:val="00C604B4"/>
    <w:rsid w:val="00C836A4"/>
    <w:rsid w:val="00CB115A"/>
    <w:rsid w:val="00CC75E9"/>
    <w:rsid w:val="00D00EC5"/>
    <w:rsid w:val="00D0711E"/>
    <w:rsid w:val="00D27D6B"/>
    <w:rsid w:val="00D41F5B"/>
    <w:rsid w:val="00D76556"/>
    <w:rsid w:val="00D85545"/>
    <w:rsid w:val="00D90506"/>
    <w:rsid w:val="00DA27F0"/>
    <w:rsid w:val="00DA40FF"/>
    <w:rsid w:val="00DB22FA"/>
    <w:rsid w:val="00DB65B1"/>
    <w:rsid w:val="00DC46FE"/>
    <w:rsid w:val="00DF2824"/>
    <w:rsid w:val="00E40BBF"/>
    <w:rsid w:val="00E42A92"/>
    <w:rsid w:val="00E573A2"/>
    <w:rsid w:val="00E9265A"/>
    <w:rsid w:val="00E940DC"/>
    <w:rsid w:val="00E96B28"/>
    <w:rsid w:val="00EB1FF9"/>
    <w:rsid w:val="00EB7297"/>
    <w:rsid w:val="00ED31D0"/>
    <w:rsid w:val="00ED4C2A"/>
    <w:rsid w:val="00EE50BF"/>
    <w:rsid w:val="00F01A07"/>
    <w:rsid w:val="00F03F79"/>
    <w:rsid w:val="00F06622"/>
    <w:rsid w:val="00F15022"/>
    <w:rsid w:val="00F4299C"/>
    <w:rsid w:val="00F440EE"/>
    <w:rsid w:val="00F50388"/>
    <w:rsid w:val="00F52A24"/>
    <w:rsid w:val="00F547C0"/>
    <w:rsid w:val="00F557D0"/>
    <w:rsid w:val="00F63071"/>
    <w:rsid w:val="00FB250A"/>
    <w:rsid w:val="00FB2EFE"/>
    <w:rsid w:val="00FB7ED0"/>
    <w:rsid w:val="00FD5320"/>
    <w:rsid w:val="00FE0DF6"/>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8DE8A"/>
  <w15:docId w15:val="{2065F9F0-C980-480B-837A-FC0B690C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2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C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C65"/>
    <w:rPr>
      <w:rFonts w:ascii="Segoe UI" w:hAnsi="Segoe UI" w:cs="Segoe UI"/>
      <w:sz w:val="18"/>
      <w:szCs w:val="18"/>
    </w:rPr>
  </w:style>
  <w:style w:type="paragraph" w:styleId="Header">
    <w:name w:val="header"/>
    <w:basedOn w:val="Normal"/>
    <w:link w:val="HeaderChar"/>
    <w:uiPriority w:val="99"/>
    <w:unhideWhenUsed/>
    <w:rsid w:val="00936C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6C65"/>
  </w:style>
  <w:style w:type="paragraph" w:styleId="Footer">
    <w:name w:val="footer"/>
    <w:basedOn w:val="Normal"/>
    <w:link w:val="FooterChar"/>
    <w:uiPriority w:val="99"/>
    <w:unhideWhenUsed/>
    <w:rsid w:val="00936C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6C65"/>
  </w:style>
  <w:style w:type="paragraph" w:styleId="ListParagraph">
    <w:name w:val="List Paragraph"/>
    <w:aliases w:val="List Paragraph (numbered (a)),Normal 2,Main numbered paragraph,1.1.1_List Paragraph,List_Paragraph,Multilevel para_II,List Paragraph1,List Paragraph 1.1.1,Podnaslov 1 sredina,Heading 21,Heading 211,Bullets,References,Akapit z listą BS,6,L"/>
    <w:basedOn w:val="Normal"/>
    <w:link w:val="ListParagraphChar"/>
    <w:uiPriority w:val="34"/>
    <w:qFormat/>
    <w:rsid w:val="00E40BBF"/>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Podnaslov 1 sredina Char,Bullets Char"/>
    <w:basedOn w:val="DefaultParagraphFont"/>
    <w:link w:val="ListParagraph"/>
    <w:uiPriority w:val="34"/>
    <w:qFormat/>
    <w:locked/>
    <w:rsid w:val="00E40BB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413517">
      <w:bodyDiv w:val="1"/>
      <w:marLeft w:val="0"/>
      <w:marRight w:val="0"/>
      <w:marTop w:val="0"/>
      <w:marBottom w:val="0"/>
      <w:divBdr>
        <w:top w:val="none" w:sz="0" w:space="0" w:color="auto"/>
        <w:left w:val="none" w:sz="0" w:space="0" w:color="auto"/>
        <w:bottom w:val="none" w:sz="0" w:space="0" w:color="auto"/>
        <w:right w:val="none" w:sz="0" w:space="0" w:color="auto"/>
      </w:divBdr>
      <w:divsChild>
        <w:div w:id="2077363099">
          <w:marLeft w:val="0"/>
          <w:marRight w:val="0"/>
          <w:marTop w:val="0"/>
          <w:marBottom w:val="0"/>
          <w:divBdr>
            <w:top w:val="none" w:sz="0" w:space="0" w:color="auto"/>
            <w:left w:val="none" w:sz="0" w:space="0" w:color="auto"/>
            <w:bottom w:val="none" w:sz="0" w:space="0" w:color="auto"/>
            <w:right w:val="none" w:sz="0" w:space="0" w:color="auto"/>
          </w:divBdr>
          <w:divsChild>
            <w:div w:id="1488980942">
              <w:marLeft w:val="0"/>
              <w:marRight w:val="0"/>
              <w:marTop w:val="0"/>
              <w:marBottom w:val="0"/>
              <w:divBdr>
                <w:top w:val="none" w:sz="0" w:space="0" w:color="auto"/>
                <w:left w:val="none" w:sz="0" w:space="0" w:color="auto"/>
                <w:bottom w:val="none" w:sz="0" w:space="0" w:color="auto"/>
                <w:right w:val="none" w:sz="0" w:space="0" w:color="auto"/>
              </w:divBdr>
              <w:divsChild>
                <w:div w:id="5166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9232">
          <w:marLeft w:val="0"/>
          <w:marRight w:val="0"/>
          <w:marTop w:val="0"/>
          <w:marBottom w:val="0"/>
          <w:divBdr>
            <w:top w:val="none" w:sz="0" w:space="0" w:color="auto"/>
            <w:left w:val="none" w:sz="0" w:space="0" w:color="auto"/>
            <w:bottom w:val="none" w:sz="0" w:space="0" w:color="auto"/>
            <w:right w:val="none" w:sz="0" w:space="0" w:color="auto"/>
          </w:divBdr>
          <w:divsChild>
            <w:div w:id="983049716">
              <w:marLeft w:val="0"/>
              <w:marRight w:val="0"/>
              <w:marTop w:val="0"/>
              <w:marBottom w:val="0"/>
              <w:divBdr>
                <w:top w:val="none" w:sz="0" w:space="0" w:color="auto"/>
                <w:left w:val="none" w:sz="0" w:space="0" w:color="auto"/>
                <w:bottom w:val="none" w:sz="0" w:space="0" w:color="auto"/>
                <w:right w:val="none" w:sz="0" w:space="0" w:color="auto"/>
              </w:divBdr>
              <w:divsChild>
                <w:div w:id="1789662551">
                  <w:marLeft w:val="0"/>
                  <w:marRight w:val="0"/>
                  <w:marTop w:val="0"/>
                  <w:marBottom w:val="0"/>
                  <w:divBdr>
                    <w:top w:val="none" w:sz="0" w:space="0" w:color="auto"/>
                    <w:left w:val="none" w:sz="0" w:space="0" w:color="auto"/>
                    <w:bottom w:val="none" w:sz="0" w:space="0" w:color="auto"/>
                    <w:right w:val="none" w:sz="0" w:space="0" w:color="auto"/>
                  </w:divBdr>
                  <w:divsChild>
                    <w:div w:id="110443397">
                      <w:marLeft w:val="0"/>
                      <w:marRight w:val="0"/>
                      <w:marTop w:val="0"/>
                      <w:marBottom w:val="0"/>
                      <w:divBdr>
                        <w:top w:val="none" w:sz="0" w:space="0" w:color="auto"/>
                        <w:left w:val="none" w:sz="0" w:space="0" w:color="auto"/>
                        <w:bottom w:val="none" w:sz="0" w:space="0" w:color="auto"/>
                        <w:right w:val="none" w:sz="0" w:space="0" w:color="auto"/>
                      </w:divBdr>
                      <w:divsChild>
                        <w:div w:id="1006908723">
                          <w:marLeft w:val="0"/>
                          <w:marRight w:val="0"/>
                          <w:marTop w:val="0"/>
                          <w:marBottom w:val="0"/>
                          <w:divBdr>
                            <w:top w:val="none" w:sz="0" w:space="0" w:color="auto"/>
                            <w:left w:val="none" w:sz="0" w:space="0" w:color="auto"/>
                            <w:bottom w:val="none" w:sz="0" w:space="0" w:color="auto"/>
                            <w:right w:val="none" w:sz="0" w:space="0" w:color="auto"/>
                          </w:divBdr>
                          <w:divsChild>
                            <w:div w:id="2102604061">
                              <w:marLeft w:val="0"/>
                              <w:marRight w:val="0"/>
                              <w:marTop w:val="0"/>
                              <w:marBottom w:val="0"/>
                              <w:divBdr>
                                <w:top w:val="none" w:sz="0" w:space="0" w:color="auto"/>
                                <w:left w:val="none" w:sz="0" w:space="0" w:color="auto"/>
                                <w:bottom w:val="none" w:sz="0" w:space="0" w:color="auto"/>
                                <w:right w:val="none" w:sz="0" w:space="0" w:color="auto"/>
                              </w:divBdr>
                              <w:divsChild>
                                <w:div w:id="777602241">
                                  <w:marLeft w:val="0"/>
                                  <w:marRight w:val="0"/>
                                  <w:marTop w:val="0"/>
                                  <w:marBottom w:val="0"/>
                                  <w:divBdr>
                                    <w:top w:val="none" w:sz="0" w:space="0" w:color="auto"/>
                                    <w:left w:val="none" w:sz="0" w:space="0" w:color="auto"/>
                                    <w:bottom w:val="none" w:sz="0" w:space="0" w:color="auto"/>
                                    <w:right w:val="none" w:sz="0" w:space="0" w:color="auto"/>
                                  </w:divBdr>
                                  <w:divsChild>
                                    <w:div w:id="1073626805">
                                      <w:marLeft w:val="0"/>
                                      <w:marRight w:val="0"/>
                                      <w:marTop w:val="0"/>
                                      <w:marBottom w:val="0"/>
                                      <w:divBdr>
                                        <w:top w:val="none" w:sz="0" w:space="0" w:color="auto"/>
                                        <w:left w:val="none" w:sz="0" w:space="0" w:color="auto"/>
                                        <w:bottom w:val="none" w:sz="0" w:space="0" w:color="auto"/>
                                        <w:right w:val="none" w:sz="0" w:space="0" w:color="auto"/>
                                      </w:divBdr>
                                    </w:div>
                                    <w:div w:id="17590384">
                                      <w:marLeft w:val="0"/>
                                      <w:marRight w:val="0"/>
                                      <w:marTop w:val="0"/>
                                      <w:marBottom w:val="0"/>
                                      <w:divBdr>
                                        <w:top w:val="none" w:sz="0" w:space="0" w:color="auto"/>
                                        <w:left w:val="none" w:sz="0" w:space="0" w:color="auto"/>
                                        <w:bottom w:val="none" w:sz="0" w:space="0" w:color="auto"/>
                                        <w:right w:val="none" w:sz="0" w:space="0" w:color="auto"/>
                                      </w:divBdr>
                                      <w:divsChild>
                                        <w:div w:id="9428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08437">
                                  <w:marLeft w:val="0"/>
                                  <w:marRight w:val="0"/>
                                  <w:marTop w:val="0"/>
                                  <w:marBottom w:val="0"/>
                                  <w:divBdr>
                                    <w:top w:val="none" w:sz="0" w:space="0" w:color="auto"/>
                                    <w:left w:val="none" w:sz="0" w:space="0" w:color="auto"/>
                                    <w:bottom w:val="none" w:sz="0" w:space="0" w:color="auto"/>
                                    <w:right w:val="none" w:sz="0" w:space="0" w:color="auto"/>
                                  </w:divBdr>
                                  <w:divsChild>
                                    <w:div w:id="1918859334">
                                      <w:marLeft w:val="0"/>
                                      <w:marRight w:val="0"/>
                                      <w:marTop w:val="0"/>
                                      <w:marBottom w:val="0"/>
                                      <w:divBdr>
                                        <w:top w:val="none" w:sz="0" w:space="0" w:color="auto"/>
                                        <w:left w:val="none" w:sz="0" w:space="0" w:color="auto"/>
                                        <w:bottom w:val="none" w:sz="0" w:space="0" w:color="auto"/>
                                        <w:right w:val="none" w:sz="0" w:space="0" w:color="auto"/>
                                      </w:divBdr>
                                      <w:divsChild>
                                        <w:div w:id="74889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39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4569</Words>
  <Characters>26045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Veselinka Kresojevic</dc:creator>
  <cp:lastModifiedBy>Ljiljana Knezevic</cp:lastModifiedBy>
  <cp:revision>6</cp:revision>
  <cp:lastPrinted>2022-01-18T13:01:00Z</cp:lastPrinted>
  <dcterms:created xsi:type="dcterms:W3CDTF">2022-02-01T14:56:00Z</dcterms:created>
  <dcterms:modified xsi:type="dcterms:W3CDTF">2022-02-04T08:21:00Z</dcterms:modified>
</cp:coreProperties>
</file>